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58C" w:rsidRDefault="002E1DF5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64070" cy="10142220"/>
                <wp:effectExtent l="8255" t="10160" r="9525" b="1079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10142220"/>
                          <a:chOff x="321" y="411"/>
                          <a:chExt cx="11600" cy="15018"/>
                        </a:xfrm>
                      </wpg:grpSpPr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A54" w:rsidRPr="0092009D" w:rsidRDefault="005C2A54" w:rsidP="0092009D">
                              <w:pPr>
                                <w:jc w:val="center"/>
                                <w:rPr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smallCap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alias w:val="Организация"/>
                                  <w:id w:val="795097956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>
                                    <w:rPr>
                                      <w:rFonts w:ascii="Times New Roman" w:hAnsi="Times New Roman" w:cs="Times New Roman"/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Администрация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нижневартовского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района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color w:val="DBE5F1" w:themeColor="accent1" w:themeTint="33"/>
                                  <w:sz w:val="56"/>
                                  <w:szCs w:val="56"/>
                                </w:rPr>
                                <w:alias w:val="Год"/>
                                <w:id w:val="79509797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9-01-01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5C2A54" w:rsidRDefault="005C2A54" w:rsidP="0092009D">
                                  <w:pPr>
                                    <w:pStyle w:val="af1"/>
                                    <w:rPr>
                                      <w:rFonts w:asciiTheme="majorHAnsi" w:eastAsiaTheme="majorEastAsia" w:hAnsiTheme="majorHAnsi" w:cstheme="majorBidi"/>
                                      <w:color w:val="DBE5F1" w:themeColor="accent1" w:themeTint="33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  <w:color w:val="DBE5F1" w:themeColor="accent1" w:themeTint="33"/>
                                      <w:sz w:val="56"/>
                                      <w:szCs w:val="56"/>
                                      <w:lang w:val="en-US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  <w:color w:val="DBE5F1" w:themeColor="accent1" w:themeTint="33"/>
                                      <w:sz w:val="56"/>
                                      <w:szCs w:val="56"/>
                                    </w:rPr>
                                    <w:t>9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A54" w:rsidRDefault="005C2A54" w:rsidP="0092009D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  <w:b/>
                                  <w:i/>
                                  <w:color w:val="622423" w:themeColor="accent2" w:themeShade="7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i/>
                                  <w:color w:val="622423" w:themeColor="accent2" w:themeShade="7F"/>
                                  <w:sz w:val="36"/>
                                  <w:szCs w:val="36"/>
                                </w:rPr>
                                <w:t xml:space="preserve">Доклад об экологической ситуации </w:t>
                              </w:r>
                            </w:p>
                            <w:p w:rsidR="005C2A54" w:rsidRPr="008826BD" w:rsidRDefault="005C2A54" w:rsidP="0092009D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  <w:b/>
                                  <w:i/>
                                  <w:color w:val="622423" w:themeColor="accent2" w:themeShade="7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i/>
                                  <w:color w:val="622423" w:themeColor="accent2" w:themeShade="7F"/>
                                  <w:sz w:val="36"/>
                                  <w:szCs w:val="36"/>
                                </w:rPr>
                                <w:t>на территории Нижневартовского района</w:t>
                              </w:r>
                            </w:p>
                            <w:p w:rsidR="005C2A54" w:rsidRDefault="005C2A54" w:rsidP="0092009D">
                              <w:pPr>
                                <w:jc w:val="right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mallCaps/>
                                  <w:color w:val="FFFFFF" w:themeColor="background1"/>
                                  <w:spacing w:val="60"/>
                                  <w:sz w:val="28"/>
                                  <w:szCs w:val="28"/>
                                </w:rPr>
                                <w:alias w:val="Адрес"/>
                                <w:id w:val="795097981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p w:rsidR="005C2A54" w:rsidRDefault="005C2A54" w:rsidP="0092009D">
                                  <w:pPr>
                                    <w:pStyle w:val="af1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 w:rsidRPr="009E1B2D">
                                    <w:rPr>
                                      <w:rFonts w:ascii="Times New Roman" w:hAnsi="Times New Roman" w:cs="Times New Roman"/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  <w:t>Г. НИЖНЕВАРТОВСК, УЛ. ЛЕНИНА, 6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0;width:564.1pt;height:798.6pt;z-index:251658240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" o:allowincell="f">
                <v:rect id="Rectangle 3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rect id="Rectangle 4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zJ8IA&#10;AADbAAAADwAAAGRycy9kb3ducmV2LnhtbERP32vCMBB+F/wfwgm+jJlWYYzOKOIY+LbNFcG3ozmb&#10;bs2lS7Ja//tFEHy7j+/nLdeDbUVPPjSOFeSzDARx5XTDtYLy6+3xGUSIyBpbx6TgQgHWq/FoiYV2&#10;Z/6kfh9rkUI4FKjAxNgVUobKkMUwcx1x4k7OW4wJ+lpqj+cUbls5z7InabHh1GCwo62h6mf/ZxUs&#10;juXi8PDblafauPz749LvXv27UtPJsHkBEWmId/HNvdNpfg7XX9I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nMnwgAAANsAAAAPAAAAAAAAAAAAAAAAAJgCAABkcnMvZG93&#10;bnJldi54bWxQSwUGAAAAAAQABAD1AAAAhwMAAAAA&#10;" fillcolor="#e36c0a [2409]" stroked="f">
                  <v:textbox inset="18pt,,18pt">
                    <w:txbxContent>
                      <w:p w:rsidR="005C2A54" w:rsidRPr="0092009D" w:rsidRDefault="005C2A54" w:rsidP="0092009D">
                        <w:pPr>
                          <w:jc w:val="center"/>
                          <w:rPr>
                            <w:szCs w:val="44"/>
                          </w:rPr>
                        </w:pPr>
                        <w:sdt>
                          <w:sdtPr>
                            <w:rPr>
                              <w:rFonts w:ascii="Times New Roman" w:hAnsi="Times New Roman" w:cs="Times New Roman"/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79509795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Администрация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нижневартовского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района</w:t>
                            </w:r>
                          </w:sdtContent>
                        </w:sdt>
                      </w:p>
                    </w:txbxContent>
                  </v:textbox>
                </v:rect>
                <v:rect id="Rectangle 5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9dr8A&#10;AADbAAAADwAAAGRycy9kb3ducmV2LnhtbERPTWvCQBC9C/6HZQq9mU2FSIlZpQqB3qQ24HXITpOQ&#10;7GzYXU3qr+8WBG/zeJ9T7GcziBs531lW8JakIIhrqztuFFTf5eodhA/IGgfLpOCXPOx3y0WBubYT&#10;f9HtHBoRQ9jnqKANYcyl9HVLBn1iR+LI/VhnMEToGqkdTjHcDHKdphtpsOPY0OJIx5bq/nw1CsxA&#10;pe419646Xfpscz+UlT8o9foyf2xBBJrDU/xwf+o4P4P/X+IB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In12vwAAANsAAAAPAAAAAAAAAAAAAAAAAJgCAABkcnMvZG93bnJl&#10;di54bWxQSwUGAAAAAAQABAD1AAAAhAMAAAAA&#10;" fillcolor="#943634 [2405]" stroked="f"/>
                <v:rect id="Rectangle 6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jAb4A&#10;AADbAAAADwAAAGRycy9kb3ducmV2LnhtbERPTYvCMBC9C/sfwix4s6mCRbpG0YWCN1ELXodmti1t&#10;JiXJand/vREEb/N4n7PejqYXN3K+taxgnqQgiCurW64VlJditgLhA7LG3jIp+CMP283HZI25tnc+&#10;0e0cahFD2OeooAlhyKX0VUMGfWIH4sj9WGcwROhqqR3eY7jp5SJNM2mw5djQ4EDfDVXd+dcoMD0V&#10;utPcufJ47ZbZ/74o/V6p6ee4+wIRaAxv8ct90HF+Bs9f4gFy8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w4wG+AAAA2wAAAA8AAAAAAAAAAAAAAAAAmAIAAGRycy9kb3ducmV2&#10;LnhtbFBLBQYAAAAABAAEAPUAAACDAwAAAAA=&#10;" fillcolor="#943634 [2405]" stroked="f"/>
                <v:rect id="Rectangle 7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Gmr4A&#10;AADbAAAADwAAAGRycy9kb3ducmV2LnhtbERPTYvCMBC9C/6HMII3TRV0l2oUFQreRLew16EZ29Jm&#10;UpKo1V9vhIW9zeN9znrbm1bcyfnasoLZNAFBXFhdc6kg/8km3yB8QNbYWiYFT/Kw3QwHa0y1ffCZ&#10;7pdQihjCPkUFVQhdKqUvKjLop7YjjtzVOoMhQldK7fARw00r50mylAZrjg0VdnSoqGguN6PAtJTp&#10;RnPj8tNvs1i+9lnu90qNR/1uBSJQH/7Ff+6jjvO/4PNLPE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8Rpq+AAAA2wAAAA8AAAAAAAAAAAAAAAAAmAIAAGRycy9kb3ducmV2&#10;LnhtbFBLBQYAAAAABAAEAPUAAACDAwAAAAA=&#10;" fillcolor="#943634 [2405]" stroked="f"/>
                <v:rect id="Rectangle 8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8PcIA&#10;AADbAAAADwAAAGRycy9kb3ducmV2LnhtbESPQWsCMRCF7wX/QxjBW83aQ5HVKCIoRVpKbX/AkIyb&#10;ZTeT3U3U9d93DoXe5jHve/NmvR1Dq240pDqygcW8AEVso6u5MvDzfXhegkoZ2WEbmQw8KMF2M3la&#10;Y+ninb/ods6VkhBOJRrwOXel1sl6CpjmsSOW3SUOAbPIodJuwLuEh1a/FMWrDlizXPDY0d6Tbc7X&#10;IDVOR2/75mPXcAqfGPtl/47WmNl03K1AZRrzv/mPfnPCSVn5RQb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/w9wgAAANsAAAAPAAAAAAAAAAAAAAAAAJgCAABkcnMvZG93&#10;bnJldi54bWxQSwUGAAAAAAQABAD1AAAAhwMAAAAA&#10;" fillcolor="#943634 [2405]" stroked="f">
                  <v:textbox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79509797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C2A54" w:rsidRDefault="005C2A54" w:rsidP="0092009D">
                            <w:pPr>
                              <w:pStyle w:val="af1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color w:val="DBE5F1" w:themeColor="accent1" w:themeTint="33"/>
                                <w:sz w:val="56"/>
                                <w:szCs w:val="56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YTsIA&#10;AADbAAAADwAAAGRycy9kb3ducmV2LnhtbERPzWrCQBC+F/oOyxS86aZBxUY3oRQEDfWg9gHG7DRJ&#10;m52N2dXEt+8KQm/z8f3OKhtMI67UudqygtdJBIK4sLrmUsHXcT1egHAeWWNjmRTcyEGWPj+tMNG2&#10;5z1dD74UIYRdggoq79tESldUZNBNbEscuG/bGfQBdqXUHfYh3DQyjqK5NFhzaKiwpY+Kit/DxSiI&#10;b7NdPDtvpzjN8/xz17vi9OOUGr0M70sQngb/L364NzrMf4P7L+EA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9hOwgAAANsAAAAPAAAAAAAAAAAAAAAAAJgCAABkcnMvZG93&#10;bnJldi54bWxQSwUGAAAAAAQABAD1AAAAhwMAAAAA&#10;" fillcolor="#9bbb59 [3206]" stroked="f">
                  <v:textbox inset="18pt,,18pt">
                    <w:txbxContent>
                      <w:p w:rsidR="005C2A54" w:rsidRDefault="005C2A54" w:rsidP="0092009D">
                        <w:pPr>
                          <w:tabs>
                            <w:tab w:val="left" w:pos="0"/>
                          </w:tabs>
                          <w:spacing w:after="0" w:line="240" w:lineRule="auto"/>
                          <w:jc w:val="center"/>
                          <w:rPr>
                            <w:rFonts w:ascii="Times New Roman" w:eastAsiaTheme="majorEastAsia" w:hAnsi="Times New Roman" w:cs="Times New Roman"/>
                            <w:b/>
                            <w:i/>
                            <w:color w:val="622423" w:themeColor="accent2" w:themeShade="7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b/>
                            <w:i/>
                            <w:color w:val="622423" w:themeColor="accent2" w:themeShade="7F"/>
                            <w:sz w:val="36"/>
                            <w:szCs w:val="36"/>
                          </w:rPr>
                          <w:t xml:space="preserve">Доклад об экологической ситуации </w:t>
                        </w:r>
                      </w:p>
                      <w:p w:rsidR="005C2A54" w:rsidRPr="008826BD" w:rsidRDefault="005C2A54" w:rsidP="0092009D">
                        <w:pPr>
                          <w:tabs>
                            <w:tab w:val="left" w:pos="0"/>
                          </w:tabs>
                          <w:spacing w:after="0" w:line="240" w:lineRule="auto"/>
                          <w:jc w:val="center"/>
                          <w:rPr>
                            <w:rFonts w:ascii="Times New Roman" w:eastAsiaTheme="majorEastAsia" w:hAnsi="Times New Roman" w:cs="Times New Roman"/>
                            <w:b/>
                            <w:i/>
                            <w:color w:val="622423" w:themeColor="accent2" w:themeShade="7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b/>
                            <w:i/>
                            <w:color w:val="622423" w:themeColor="accent2" w:themeShade="7F"/>
                            <w:sz w:val="36"/>
                            <w:szCs w:val="36"/>
                          </w:rPr>
                          <w:t>на территории Нижневартовского района</w:t>
                        </w:r>
                      </w:p>
                      <w:p w:rsidR="005C2A54" w:rsidRDefault="005C2A54" w:rsidP="0092009D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0i8EA&#10;AADbAAAADwAAAGRycy9kb3ducmV2LnhtbERPPW/CMBDdK/U/WIfUrXFgQFUagxCUiiWRgC5sp/hI&#10;QuJzZBsI/fX1UInx6X3ny9H04kbOt5YVTJMUBHFldcu1gp/j9v0DhA/IGnvLpOBBHpaL15ccM23v&#10;vKfbIdQihrDPUEETwpBJ6auGDPrEDsSRO1tnMEToaqkd3mO46eUsTefSYMuxocGB1g1V3eFqFND3&#10;rnRO90VRXrqHPs03nf76VeptMq4+QQQaw1P8795pBbO4Pn6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ptIvBAAAA2wAAAA8AAAAAAAAAAAAAAAAAmAIAAGRycy9kb3du&#10;cmV2LnhtbFBLBQYAAAAABAAEAPUAAACGAwAAAAA=&#10;" fillcolor="#dbe5f1 [660]" stroked="f"/>
                <v:rect id="Rectangle 11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nCsQA&#10;AADbAAAADwAAAGRycy9kb3ducmV2LnhtbESPQWvCQBSE7wX/w/IEb3WTgKVEVwlBg5cetCp4e2Rf&#10;k9Ds25Bdk/jvu4VCj8PMfMNsdpNpxUC9aywriJcRCOLS6oYrBZfPw+s7COeRNbaWScGTHOy2s5cN&#10;ptqOfKLh7CsRIOxSVFB736VSurImg25pO+LgfdneoA+yr6TucQxw08okit6kwYbDQo0d5TWV3+eH&#10;UTAVSXS83UsqsvwUo/sYVvvroNRiPmVrEJ4m/x/+ax+1giSG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N5wrEAAAA2wAAAA8AAAAAAAAAAAAAAAAAmAIAAGRycy9k&#10;b3ducmV2LnhtbFBLBQYAAAAABAAEAPUAAACJAwAAAAA=&#10;" fillcolor="#c0504d [3205]" stroked="f"/>
                <v:rect id="Rectangle 12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dIMIA&#10;AADbAAAADwAAAGRycy9kb3ducmV2LnhtbESPzWrDMBCE74G8g9hAb4lct6StazmEQME95ufQ42Kt&#10;LWNrZSzFdt++KhR6HGbmGyY/LLYXE42+dazgcZeAIK6cbrlRcLt+bF9B+ICssXdMCr7Jw6FYr3LM&#10;tJv5TNMlNCJC2GeowIQwZFL6ypBFv3MDcfRqN1oMUY6N1CPOEW57mSbJXlpsOS4YHOhkqOoud6vg&#10;7RMNhn4eXqqvtj4ut/KpS56Vetgsx3cQgZbwH/5rl1pBmsLvl/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R0gwgAAANsAAAAPAAAAAAAAAAAAAAAAAJgCAABkcnMvZG93&#10;bnJldi54bWxQSwUGAAAAAAQABAD1AAAAhwMAAAAA&#10;" fillcolor="#78c0d4 [2424]" stroked="f"/>
                <v:rect id="Rectangle 13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k8cIA&#10;AADbAAAADwAAAGRycy9kb3ducmV2LnhtbESP3WoCMRCF7wu+Q5iCdzVbBZHVKFKwiCjFnwcYkulm&#10;2c1kd5Pq+vZGKHh5OHO+M2ex6l0trtSF0rOCz1EGglh7U3Kh4HLefMxAhIhssPZMCu4UYLUcvC0w&#10;N/7GR7qeYiEShEOOCmyMTS5l0JYchpFviJP36zuHMcmukKbDW4K7Wo6zbCodlpwaLDb0ZUlXpz+X&#10;3th9W91Wh3XFwf2gb2ftHrVSw/d+PQcRqY+v4//01igYT+C5JQF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6TxwgAAANsAAAAPAAAAAAAAAAAAAAAAAJgCAABkcnMvZG93&#10;bnJldi54bWxQSwUGAAAAAAQABAD1AAAAhwMAAAAA&#10;" fillcolor="#943634 [2405]" stroked="f">
                  <v:textbox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5C2A54" w:rsidRDefault="005C2A54" w:rsidP="0092009D">
                            <w:pPr>
                              <w:pStyle w:val="af1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9E1B2D"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Г. НИЖНЕВАРТОВСК, УЛ. ЛЕНИНА, 6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Pr="00CE57DF" w:rsidRDefault="005B558C" w:rsidP="005B55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7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5B558C" w:rsidRPr="00CE57DF" w:rsidRDefault="005B558C" w:rsidP="005B55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3"/>
        <w:gridCol w:w="7066"/>
        <w:gridCol w:w="870"/>
      </w:tblGrid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3" w:type="dxa"/>
          </w:tcPr>
          <w:p w:rsidR="005B558C" w:rsidRPr="00CE57DF" w:rsidRDefault="005B558C" w:rsidP="005B5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5B558C" w:rsidRPr="00893003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D6561" w:rsidRPr="006133D4" w:rsidTr="00893003">
        <w:tc>
          <w:tcPr>
            <w:tcW w:w="1366" w:type="dxa"/>
          </w:tcPr>
          <w:p w:rsidR="005B558C" w:rsidRPr="006133D4" w:rsidRDefault="005B558C" w:rsidP="005B558C">
            <w:pPr>
              <w:ind w:left="1276" w:hanging="127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1.</w:t>
            </w:r>
          </w:p>
        </w:tc>
        <w:tc>
          <w:tcPr>
            <w:tcW w:w="7283" w:type="dxa"/>
          </w:tcPr>
          <w:p w:rsidR="005B558C" w:rsidRPr="006133D4" w:rsidRDefault="00652F3B" w:rsidP="00652F3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еятельност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сфере охраны окружающей среды и обеспечения экологической безопасности на территории Нижневартовского района</w:t>
            </w:r>
            <w:r w:rsidR="00FC05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Охрана </w:t>
            </w:r>
            <w:r w:rsidR="003B7DBE" w:rsidRPr="00CE57DF">
              <w:rPr>
                <w:rFonts w:ascii="Times New Roman" w:hAnsi="Times New Roman" w:cs="Times New Roman"/>
                <w:sz w:val="28"/>
                <w:szCs w:val="28"/>
              </w:rPr>
              <w:t>атмосферного воздуха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pStyle w:val="ConsPlusNormal"/>
              <w:widowControl/>
              <w:tabs>
                <w:tab w:val="left" w:pos="571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Охрана</w:t>
            </w:r>
            <w:r w:rsidR="003B7DBE" w:rsidRPr="00CE57D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водных ресурсов </w:t>
            </w:r>
            <w:r w:rsidR="00893003">
              <w:rPr>
                <w:rFonts w:ascii="Times New Roman" w:hAnsi="Times New Roman" w:cs="Times New Roman"/>
                <w:iCs/>
                <w:sz w:val="28"/>
                <w:szCs w:val="28"/>
              </w:rPr>
              <w:t>__________________________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  <w:r w:rsidR="00B86FF9" w:rsidRPr="00CE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 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B5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твердыми коммунальными отходами 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D6561" w:rsidRPr="006133D4" w:rsidTr="00893003">
        <w:trPr>
          <w:trHeight w:val="745"/>
        </w:trPr>
        <w:tc>
          <w:tcPr>
            <w:tcW w:w="1366" w:type="dxa"/>
          </w:tcPr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2.</w:t>
            </w:r>
          </w:p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83" w:type="dxa"/>
          </w:tcPr>
          <w:p w:rsidR="005B558C" w:rsidRPr="006133D4" w:rsidRDefault="00652F3B" w:rsidP="00652F3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="005B558C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еятельност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="005B558C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сфере экологического просвещения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населения</w:t>
            </w:r>
            <w:r w:rsidR="005B558C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района </w:t>
            </w:r>
          </w:p>
        </w:tc>
        <w:tc>
          <w:tcPr>
            <w:tcW w:w="922" w:type="dxa"/>
            <w:vAlign w:val="bottom"/>
          </w:tcPr>
          <w:p w:rsidR="00BD6561" w:rsidRPr="00893003" w:rsidRDefault="00893003" w:rsidP="0065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2F3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D6561" w:rsidRPr="00CE57DF" w:rsidTr="00893003">
        <w:trPr>
          <w:trHeight w:val="745"/>
        </w:trPr>
        <w:tc>
          <w:tcPr>
            <w:tcW w:w="1366" w:type="dxa"/>
          </w:tcPr>
          <w:p w:rsidR="00BD6561" w:rsidRDefault="00BD6561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283" w:type="dxa"/>
          </w:tcPr>
          <w:p w:rsidR="00687E18" w:rsidRPr="00A24994" w:rsidRDefault="00687E18" w:rsidP="00687E1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4994"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4994">
              <w:rPr>
                <w:rFonts w:ascii="Times New Roman" w:hAnsi="Times New Roman"/>
                <w:sz w:val="28"/>
                <w:szCs w:val="28"/>
              </w:rPr>
              <w:t>X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 w:rsidR="00D053AD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4994">
              <w:rPr>
                <w:rFonts w:ascii="Times New Roman" w:hAnsi="Times New Roman"/>
                <w:sz w:val="28"/>
                <w:szCs w:val="28"/>
              </w:rPr>
              <w:t xml:space="preserve">Международной экологической акции </w:t>
            </w:r>
          </w:p>
          <w:p w:rsidR="00BD6561" w:rsidRDefault="00687E18" w:rsidP="00687E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994">
              <w:rPr>
                <w:rFonts w:ascii="Times New Roman" w:hAnsi="Times New Roman"/>
                <w:sz w:val="28"/>
                <w:szCs w:val="28"/>
              </w:rPr>
              <w:t>«Спасти и сохранить» на территории Нижневартовского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_________________________________________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922" w:type="dxa"/>
            <w:vAlign w:val="bottom"/>
          </w:tcPr>
          <w:p w:rsidR="00BD6561" w:rsidRPr="00893003" w:rsidRDefault="00893003" w:rsidP="00687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7E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D1B2F" w:rsidRPr="00CE57DF" w:rsidTr="00893003">
        <w:trPr>
          <w:trHeight w:val="745"/>
        </w:trPr>
        <w:tc>
          <w:tcPr>
            <w:tcW w:w="1366" w:type="dxa"/>
          </w:tcPr>
          <w:p w:rsidR="007D1B2F" w:rsidRDefault="007D1B2F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</w:p>
        </w:tc>
        <w:tc>
          <w:tcPr>
            <w:tcW w:w="7283" w:type="dxa"/>
          </w:tcPr>
          <w:p w:rsidR="007D1B2F" w:rsidRPr="006133D4" w:rsidRDefault="00687E18" w:rsidP="00687E1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E18">
              <w:rPr>
                <w:rFonts w:ascii="Times New Roman" w:hAnsi="Times New Roman" w:cs="Times New Roman"/>
                <w:sz w:val="28"/>
                <w:szCs w:val="28"/>
              </w:rPr>
              <w:t>Проведение Всероссийской 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7E18">
              <w:rPr>
                <w:rFonts w:ascii="Times New Roman" w:hAnsi="Times New Roman" w:cs="Times New Roman"/>
                <w:sz w:val="28"/>
                <w:szCs w:val="28"/>
              </w:rPr>
              <w:t>«Дни защиты от экологической опасности»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7E18">
              <w:rPr>
                <w:rFonts w:ascii="Times New Roman" w:hAnsi="Times New Roman" w:cs="Times New Roman"/>
                <w:sz w:val="28"/>
                <w:szCs w:val="28"/>
              </w:rPr>
              <w:t>на территории Нижневартовского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</w:tc>
        <w:tc>
          <w:tcPr>
            <w:tcW w:w="922" w:type="dxa"/>
            <w:vAlign w:val="bottom"/>
          </w:tcPr>
          <w:p w:rsidR="007D1B2F" w:rsidRPr="00893003" w:rsidRDefault="00893003" w:rsidP="00652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2F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D1B2F" w:rsidRPr="00CE57DF" w:rsidTr="00893003">
        <w:trPr>
          <w:trHeight w:val="745"/>
        </w:trPr>
        <w:tc>
          <w:tcPr>
            <w:tcW w:w="1366" w:type="dxa"/>
          </w:tcPr>
          <w:p w:rsidR="007D1B2F" w:rsidRDefault="007D1B2F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283" w:type="dxa"/>
          </w:tcPr>
          <w:p w:rsidR="007D1B2F" w:rsidRPr="006133D4" w:rsidRDefault="00687E18" w:rsidP="00D05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E18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благоустройству, озеленению и санитарной очистке территории района в весенне-летний период 201</w:t>
            </w:r>
            <w:r w:rsidR="00D053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87E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87E18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922" w:type="dxa"/>
            <w:vAlign w:val="bottom"/>
          </w:tcPr>
          <w:p w:rsidR="007D1B2F" w:rsidRPr="00893003" w:rsidRDefault="00687E18" w:rsidP="00652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2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D6561" w:rsidRPr="006133D4" w:rsidTr="00893003">
        <w:tc>
          <w:tcPr>
            <w:tcW w:w="1366" w:type="dxa"/>
          </w:tcPr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3.</w:t>
            </w:r>
          </w:p>
        </w:tc>
        <w:tc>
          <w:tcPr>
            <w:tcW w:w="7283" w:type="dxa"/>
          </w:tcPr>
          <w:p w:rsidR="006133D4" w:rsidRPr="006133D4" w:rsidRDefault="00652F3B" w:rsidP="00652F3B">
            <w:pPr>
              <w:tabs>
                <w:tab w:val="left" w:pos="993"/>
              </w:tabs>
              <w:suppressAutoHyphens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</w:t>
            </w:r>
            <w:r w:rsidR="007D1B2F" w:rsidRPr="006133D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нформационно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="007D1B2F" w:rsidRPr="006133D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освещени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="007D1B2F" w:rsidRPr="006133D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природоохранной деятельности </w:t>
            </w:r>
            <w:r w:rsidR="008930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____________________________</w:t>
            </w:r>
          </w:p>
        </w:tc>
        <w:tc>
          <w:tcPr>
            <w:tcW w:w="922" w:type="dxa"/>
            <w:vAlign w:val="bottom"/>
          </w:tcPr>
          <w:p w:rsidR="003C2830" w:rsidRPr="00893003" w:rsidRDefault="003C2830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6ADA" w:rsidRPr="00893003" w:rsidRDefault="00687E18" w:rsidP="0065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2F3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D1B2F" w:rsidRPr="00CE57DF" w:rsidTr="00893003">
        <w:tc>
          <w:tcPr>
            <w:tcW w:w="1366" w:type="dxa"/>
          </w:tcPr>
          <w:p w:rsidR="007D1B2F" w:rsidRDefault="007D1B2F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3" w:type="dxa"/>
          </w:tcPr>
          <w:p w:rsidR="007D1B2F" w:rsidRPr="006133D4" w:rsidRDefault="007D1B2F" w:rsidP="00BA61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vAlign w:val="bottom"/>
          </w:tcPr>
          <w:p w:rsidR="007D1B2F" w:rsidRPr="00893003" w:rsidRDefault="007D1B2F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F1C" w:rsidRPr="00CE57DF" w:rsidTr="00893003">
        <w:tc>
          <w:tcPr>
            <w:tcW w:w="1366" w:type="dxa"/>
          </w:tcPr>
          <w:p w:rsidR="00B72F1C" w:rsidRPr="00B72F1C" w:rsidRDefault="00B72F1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F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4.</w:t>
            </w:r>
          </w:p>
        </w:tc>
        <w:tc>
          <w:tcPr>
            <w:tcW w:w="7283" w:type="dxa"/>
          </w:tcPr>
          <w:p w:rsidR="00B72F1C" w:rsidRPr="00B72F1C" w:rsidRDefault="00B72F1C" w:rsidP="00D053AD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F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показатели социально-экономического развития Нижневартовского района за 201</w:t>
            </w:r>
            <w:r w:rsidR="00D053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Pr="00B72F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922" w:type="dxa"/>
            <w:vAlign w:val="bottom"/>
          </w:tcPr>
          <w:p w:rsidR="00B72F1C" w:rsidRPr="00B72F1C" w:rsidRDefault="00B72F1C" w:rsidP="0065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F1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2F3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BD6561" w:rsidRPr="006133D4" w:rsidTr="00893003">
        <w:tc>
          <w:tcPr>
            <w:tcW w:w="1366" w:type="dxa"/>
          </w:tcPr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83" w:type="dxa"/>
          </w:tcPr>
          <w:p w:rsidR="006133D4" w:rsidRPr="006133D4" w:rsidRDefault="006133D4" w:rsidP="00BA614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22" w:type="dxa"/>
            <w:vAlign w:val="bottom"/>
          </w:tcPr>
          <w:p w:rsidR="005B558C" w:rsidRPr="00893003" w:rsidRDefault="005B558C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1B2F" w:rsidRPr="00CE57DF" w:rsidTr="00893003">
        <w:tc>
          <w:tcPr>
            <w:tcW w:w="1366" w:type="dxa"/>
          </w:tcPr>
          <w:p w:rsidR="007D1B2F" w:rsidRDefault="007D1B2F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3" w:type="dxa"/>
          </w:tcPr>
          <w:p w:rsidR="007D1B2F" w:rsidRPr="006133D4" w:rsidRDefault="007D1B2F" w:rsidP="00BA61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vAlign w:val="bottom"/>
          </w:tcPr>
          <w:p w:rsidR="007D1B2F" w:rsidRPr="00893003" w:rsidRDefault="007D1B2F" w:rsidP="004A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2F" w:rsidRPr="00CE57DF" w:rsidTr="00893003">
        <w:tc>
          <w:tcPr>
            <w:tcW w:w="1366" w:type="dxa"/>
          </w:tcPr>
          <w:p w:rsidR="007D1B2F" w:rsidRDefault="007D1B2F" w:rsidP="006133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3" w:type="dxa"/>
          </w:tcPr>
          <w:p w:rsidR="007D1B2F" w:rsidRPr="006133D4" w:rsidRDefault="007D1B2F" w:rsidP="00BA61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vAlign w:val="bottom"/>
          </w:tcPr>
          <w:p w:rsidR="007D1B2F" w:rsidRPr="00893003" w:rsidRDefault="007D1B2F" w:rsidP="004A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57DF" w:rsidRDefault="00CE57DF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E57DF" w:rsidRDefault="00CE57DF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05B0E" w:rsidRDefault="00A05B0E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05B0E" w:rsidRDefault="00A05B0E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05B0E" w:rsidRDefault="00A05B0E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2F1C" w:rsidRDefault="00B72F1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52F3B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52F3B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A6141" w:rsidRDefault="00BA614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4F61DD" w:rsidRPr="00652F3B" w:rsidRDefault="00743832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585BF1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1.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>еятельност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F61DD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в сфере охраны окружающей среды и обеспечения экологической </w:t>
      </w:r>
    </w:p>
    <w:p w:rsidR="00585BF1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безопасности на территории Нижневартовского района </w:t>
      </w:r>
    </w:p>
    <w:p w:rsidR="00D72A51" w:rsidRDefault="00D72A51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A1E40" w:rsidRPr="00EF3A85" w:rsidRDefault="00353B0D" w:rsidP="004F61DD">
      <w:pPr>
        <w:pStyle w:val="a7"/>
        <w:numPr>
          <w:ilvl w:val="1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A85">
        <w:rPr>
          <w:rFonts w:ascii="Times New Roman" w:hAnsi="Times New Roman" w:cs="Times New Roman"/>
          <w:b/>
          <w:sz w:val="28"/>
          <w:szCs w:val="28"/>
        </w:rPr>
        <w:t>Охрана</w:t>
      </w:r>
      <w:r w:rsidR="00FA1E40" w:rsidRPr="00EF3A85">
        <w:rPr>
          <w:rFonts w:ascii="Times New Roman" w:hAnsi="Times New Roman" w:cs="Times New Roman"/>
          <w:b/>
          <w:sz w:val="28"/>
          <w:szCs w:val="28"/>
        </w:rPr>
        <w:t xml:space="preserve"> атмосферного воздуха</w:t>
      </w:r>
    </w:p>
    <w:p w:rsidR="00EF3A85" w:rsidRPr="00EF3A85" w:rsidRDefault="00EF3A85" w:rsidP="00EF3A85">
      <w:pPr>
        <w:pStyle w:val="a7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FA1E40" w:rsidRPr="00E122AA" w:rsidRDefault="00FA1E40" w:rsidP="00FA1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2AA">
        <w:rPr>
          <w:rFonts w:ascii="Times New Roman" w:hAnsi="Times New Roman" w:cs="Times New Roman"/>
          <w:sz w:val="28"/>
          <w:szCs w:val="28"/>
        </w:rPr>
        <w:t>Основными причинами загрязнения атмосферного воздуха являются: сжигание попутного нефтяного газа на факелах, испарение легких фракций углеводородов с поверхности аварийных разливов нефти, шламовых амбаров, из резервуаров хранения нефти</w:t>
      </w:r>
      <w:r w:rsidR="00DD603B">
        <w:rPr>
          <w:rFonts w:ascii="Times New Roman" w:hAnsi="Times New Roman" w:cs="Times New Roman"/>
          <w:sz w:val="28"/>
          <w:szCs w:val="28"/>
        </w:rPr>
        <w:t>,</w:t>
      </w:r>
      <w:r w:rsidRPr="00E122AA">
        <w:rPr>
          <w:rFonts w:ascii="Times New Roman" w:hAnsi="Times New Roman" w:cs="Times New Roman"/>
          <w:sz w:val="28"/>
          <w:szCs w:val="28"/>
        </w:rPr>
        <w:t xml:space="preserve"> котельные установки</w:t>
      </w:r>
      <w:r w:rsidR="00DD603B">
        <w:rPr>
          <w:rFonts w:ascii="Times New Roman" w:hAnsi="Times New Roman" w:cs="Times New Roman"/>
          <w:sz w:val="28"/>
          <w:szCs w:val="28"/>
        </w:rPr>
        <w:t>,</w:t>
      </w:r>
      <w:r w:rsidRPr="00E12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2AA">
        <w:rPr>
          <w:rFonts w:ascii="Times New Roman" w:hAnsi="Times New Roman" w:cs="Times New Roman"/>
          <w:sz w:val="28"/>
          <w:szCs w:val="28"/>
        </w:rPr>
        <w:t>Нижневартовская</w:t>
      </w:r>
      <w:proofErr w:type="spellEnd"/>
      <w:r w:rsidRPr="00E122AA">
        <w:rPr>
          <w:rFonts w:ascii="Times New Roman" w:hAnsi="Times New Roman" w:cs="Times New Roman"/>
          <w:sz w:val="28"/>
          <w:szCs w:val="28"/>
        </w:rPr>
        <w:t xml:space="preserve"> ГРЭС, а также выхлопные газы автотранспорта. </w:t>
      </w:r>
    </w:p>
    <w:p w:rsidR="000F0655" w:rsidRDefault="00353B0D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 xml:space="preserve">В настоящее время соблюдение нормативов предельно-допустимых выбросов контролируется практически на всех стационарных источниках выбросов нефтегазодобывающих предприятий. Контроль осуществляется ведомственными аккредитованными лабораториями и Нижневартовским отделом филиала федерального бюджетного учреждения «Центр лабораторного анализа и технического измерения по Уральскому Федеральному округу» по Ханты-Мансийскому автономному округу. С периодичностью 2 раза в год контролируется содержание диоксида азота, оксида азота, диоксида серы, оксида углерода, пыли, сажи, углеводородов в воздухе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подфакельных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зон. По данным контроля превышений предельно-допустимых концентраций месторождений не выявлено, среднегодовые концентрации загрязняющих веществ значительно ниже предельно допустимых</w:t>
      </w:r>
      <w:r w:rsidR="00FA1E40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FA1E40" w:rsidRDefault="00FA1E40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A0B3F">
        <w:rPr>
          <w:rFonts w:ascii="Times New Roman" w:hAnsi="Times New Roman" w:cs="Times New Roman"/>
          <w:color w:val="231F20"/>
          <w:sz w:val="28"/>
          <w:szCs w:val="28"/>
        </w:rPr>
        <w:t>Одним из наиболее эффективных методов снижения уровня загрязнения атмосферного воздуха является оснащение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9A0B3F">
        <w:rPr>
          <w:rFonts w:ascii="Times New Roman" w:hAnsi="Times New Roman" w:cs="Times New Roman"/>
          <w:color w:val="231F20"/>
          <w:sz w:val="28"/>
          <w:szCs w:val="28"/>
        </w:rPr>
        <w:t xml:space="preserve">источников выбросов </w:t>
      </w:r>
      <w:proofErr w:type="spellStart"/>
      <w:r>
        <w:rPr>
          <w:rFonts w:ascii="Times New Roman" w:hAnsi="Times New Roman" w:cs="Times New Roman"/>
          <w:color w:val="231F20"/>
          <w:sz w:val="28"/>
          <w:szCs w:val="28"/>
        </w:rPr>
        <w:t>пылегазоулавливающими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установками.</w:t>
      </w:r>
    </w:p>
    <w:p w:rsidR="00FA1E40" w:rsidRPr="00A8437B" w:rsidRDefault="00FA1E40" w:rsidP="004F61DD">
      <w:pPr>
        <w:pStyle w:val="3"/>
        <w:tabs>
          <w:tab w:val="left" w:pos="708"/>
        </w:tabs>
        <w:spacing w:line="240" w:lineRule="auto"/>
        <w:ind w:firstLine="709"/>
        <w:jc w:val="center"/>
        <w:rPr>
          <w:sz w:val="28"/>
          <w:szCs w:val="28"/>
        </w:rPr>
      </w:pPr>
      <w:r w:rsidRPr="00A8437B">
        <w:rPr>
          <w:rFonts w:ascii="Times New Roman" w:hAnsi="Times New Roman" w:cs="Times New Roman"/>
          <w:iCs/>
          <w:color w:val="auto"/>
          <w:sz w:val="28"/>
          <w:szCs w:val="28"/>
        </w:rPr>
        <w:t>1.</w:t>
      </w:r>
      <w:r w:rsidR="00D72A51">
        <w:rPr>
          <w:rFonts w:ascii="Times New Roman" w:hAnsi="Times New Roman" w:cs="Times New Roman"/>
          <w:iCs/>
          <w:color w:val="auto"/>
          <w:sz w:val="28"/>
          <w:szCs w:val="28"/>
        </w:rPr>
        <w:t>2</w:t>
      </w:r>
      <w:r w:rsidRPr="00A8437B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. </w:t>
      </w:r>
      <w:r w:rsidR="00FE2506">
        <w:rPr>
          <w:rFonts w:ascii="Times New Roman" w:hAnsi="Times New Roman" w:cs="Times New Roman"/>
          <w:iCs/>
          <w:color w:val="auto"/>
          <w:sz w:val="28"/>
          <w:szCs w:val="28"/>
        </w:rPr>
        <w:t>Охрана</w:t>
      </w:r>
      <w:r w:rsidR="00B86FF9" w:rsidRPr="00B86FF9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вод</w:t>
      </w:r>
      <w:r w:rsidR="00FE2506">
        <w:rPr>
          <w:rFonts w:ascii="Times New Roman" w:hAnsi="Times New Roman" w:cs="Times New Roman"/>
          <w:iCs/>
          <w:color w:val="auto"/>
          <w:sz w:val="28"/>
          <w:szCs w:val="28"/>
        </w:rPr>
        <w:t>ных ресурсов</w:t>
      </w:r>
    </w:p>
    <w:p w:rsidR="00D6727D" w:rsidRDefault="00D6727D" w:rsidP="00FA1E40">
      <w:pPr>
        <w:pStyle w:val="a3"/>
        <w:rPr>
          <w:szCs w:val="28"/>
        </w:rPr>
      </w:pP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Нижневартовский район располагает густой гидрографической сетью, на его территории находится более двух тысяч озер, около 50% территории района заболочено. По территории района протекают около 4,2 тыс. рек общей протяженностью около 38,8 тыс. км. Район расположен в средней части бассейна р. Обь. Участок реки Оби, пересекающий южную часть территории района с юго-востока на северо-запад, равен </w:t>
      </w:r>
      <w:smartTag w:uri="urn:schemas-microsoft-com:office:smarttags" w:element="metricconverter">
        <w:smartTagPr>
          <w:attr w:name="ProductID" w:val="134 км"/>
        </w:smartTagPr>
        <w:r w:rsidRPr="00D6727D">
          <w:rPr>
            <w:rFonts w:ascii="Times New Roman" w:hAnsi="Times New Roman"/>
            <w:color w:val="000000" w:themeColor="text1"/>
            <w:sz w:val="28"/>
            <w:szCs w:val="28"/>
          </w:rPr>
          <w:t>134 км</w:t>
        </w:r>
      </w:smartTag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. По территории района протекают ее главные притоки: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Вах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Ермаковский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Еган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>, Куль-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Еган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Ватинский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Еган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, Бол.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Покур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Урьевский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Еган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Аган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района расположено большое количество озер, 6,3% от общей площади. Наибольшее количество озер (около 93%) расположено в правобережной части водосбора р. Оби, в левобережной – только 7%. Преобладают водоемы с площадью зеркала менее 1 кв. км (около 99%). Средних и крупных озер: Белое (11 кв. км),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Кымыл-Эмтор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(25,1 кв. км), Щучье (31,2 кв. 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км),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Имн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-Лор (60,8 кв. км) и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Самотлор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(65 кв. км). Самое крупное озеро – </w:t>
      </w:r>
      <w:proofErr w:type="spellStart"/>
      <w:r w:rsidRPr="00D6727D">
        <w:rPr>
          <w:rFonts w:ascii="Times New Roman" w:hAnsi="Times New Roman"/>
          <w:color w:val="000000" w:themeColor="text1"/>
          <w:sz w:val="28"/>
          <w:szCs w:val="28"/>
        </w:rPr>
        <w:t>Торм-Эмтор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– имеет площадь зеркала более 100 кв. км. Большинство озер (от 85% до 97% от общего количества) являются внутриболотными, остальные озера расположены на суходолах.</w:t>
      </w: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>Речная сеть Нижневартовского района хорошо выражена. Реки полноводные, с обширными поймами (7–</w:t>
      </w:r>
      <w:smartTag w:uri="urn:schemas-microsoft-com:office:smarttags" w:element="metricconverter">
        <w:smartTagPr>
          <w:attr w:name="ProductID" w:val="20 км"/>
        </w:smartTagPr>
        <w:r w:rsidRPr="00D6727D">
          <w:rPr>
            <w:rFonts w:ascii="Times New Roman" w:hAnsi="Times New Roman"/>
            <w:color w:val="000000" w:themeColor="text1"/>
            <w:sz w:val="28"/>
            <w:szCs w:val="28"/>
          </w:rPr>
          <w:t>20 км</w:t>
        </w:r>
      </w:smartTag>
      <w:r w:rsidRPr="00D6727D">
        <w:rPr>
          <w:rFonts w:ascii="Times New Roman" w:hAnsi="Times New Roman"/>
          <w:color w:val="000000" w:themeColor="text1"/>
          <w:sz w:val="28"/>
          <w:szCs w:val="28"/>
        </w:rPr>
        <w:t>) и широкими долинами. Течение рек медленное (0,3–0,5 м/с), что</w:t>
      </w:r>
      <w:r w:rsidR="00635A1D">
        <w:rPr>
          <w:rFonts w:ascii="Times New Roman" w:hAnsi="Times New Roman"/>
          <w:color w:val="000000" w:themeColor="text1"/>
          <w:sz w:val="28"/>
          <w:szCs w:val="28"/>
        </w:rPr>
        <w:t xml:space="preserve"> обусловлено </w:t>
      </w:r>
      <w:proofErr w:type="spellStart"/>
      <w:r w:rsidR="00635A1D">
        <w:rPr>
          <w:rFonts w:ascii="Times New Roman" w:hAnsi="Times New Roman"/>
          <w:color w:val="000000" w:themeColor="text1"/>
          <w:sz w:val="28"/>
          <w:szCs w:val="28"/>
        </w:rPr>
        <w:t>равнинн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остью</w:t>
      </w:r>
      <w:proofErr w:type="spellEnd"/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территории, коэффициент извилистости большой (3–4 ед.). Густота</w:t>
      </w:r>
      <w:r w:rsidR="00635A1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речной сети небольшая и не превышает 0,33 км/км</w:t>
      </w:r>
      <w:r w:rsidRPr="00D6727D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25AB8" w:rsidRDefault="007644AF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82DA0">
        <w:rPr>
          <w:rFonts w:ascii="Times New Roman" w:hAnsi="Times New Roman" w:cs="Times New Roman"/>
          <w:b/>
          <w:sz w:val="28"/>
          <w:szCs w:val="28"/>
        </w:rPr>
        <w:t>Водопотребление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 xml:space="preserve">В Нижневартовском районе промышленное водопотребление базируется на использовании поверхностных пресных вод, подаваемых к потребителям по магистральным трубопроводам. Также для производственных нужд в качестве источника водоснабжения системы поддержания пластового давления (ППД) используются подземные воды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горизонта. Преимуществом вод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горизонта является то, что они обладают сравнительно высокой температурой (около 20 </w:t>
      </w:r>
      <w:r w:rsidR="00635A1D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40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градусов на устье водозаборной скважины), что снижает вероятность замерзания водоводов и наземного оборудования в зимнее время. Забор воды с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водоносного горизонта осуществляется с глубины 1020 </w:t>
      </w:r>
      <w:r w:rsidR="00635A1D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1870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м.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Для хозяйственно-питьевого водоснабжения используются пресные поверхностные и подземные воды из водозаборов и отдельных скважин. На территории района находится 21 источник централизованного водоснабжения: один поверхностный (р</w:t>
      </w:r>
      <w:r w:rsidR="00635A1D">
        <w:rPr>
          <w:rFonts w:ascii="Times New Roman" w:hAnsi="Times New Roman" w:cs="Times New Roman"/>
          <w:sz w:val="28"/>
          <w:szCs w:val="28"/>
        </w:rPr>
        <w:t>ека</w:t>
      </w:r>
      <w:r w:rsidRPr="00282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Вах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), остальные – подземные водозаборы. Подземные водозаборы используют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атлым-новомихайловские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тавдинские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водоносные горизонты. Забор воды осуществляется с глубины 110 – 360 м.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Населенные пункты района расположены на берегах следующих водотоков: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еке </w:t>
      </w:r>
      <w:r w:rsidRPr="00282DA0">
        <w:rPr>
          <w:rFonts w:ascii="Times New Roman" w:hAnsi="Times New Roman" w:cs="Times New Roman"/>
          <w:sz w:val="28"/>
          <w:szCs w:val="28"/>
        </w:rPr>
        <w:t xml:space="preserve">Оби и ее протоках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Покур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>, д.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Вата, п.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Зайцева Речка, д.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Соснина,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Былино,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Вампугол,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Пасол; 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Cs/>
          <w:iCs/>
          <w:sz w:val="28"/>
          <w:szCs w:val="28"/>
        </w:rPr>
      </w:pPr>
      <w:r w:rsidRPr="00282DA0">
        <w:rPr>
          <w:rFonts w:ascii="Times New Roman" w:hAnsi="Times New Roman" w:cs="Times New Roman"/>
          <w:bCs/>
          <w:iCs/>
          <w:sz w:val="28"/>
          <w:szCs w:val="28"/>
        </w:rPr>
        <w:t>на р</w:t>
      </w:r>
      <w:r w:rsidR="00D6727D">
        <w:rPr>
          <w:rFonts w:ascii="Times New Roman" w:hAnsi="Times New Roman" w:cs="Times New Roman"/>
          <w:bCs/>
          <w:iCs/>
          <w:sz w:val="28"/>
          <w:szCs w:val="28"/>
        </w:rPr>
        <w:t xml:space="preserve">еке </w:t>
      </w:r>
      <w:proofErr w:type="spellStart"/>
      <w:r w:rsidRPr="00282DA0">
        <w:rPr>
          <w:rFonts w:ascii="Times New Roman" w:hAnsi="Times New Roman" w:cs="Times New Roman"/>
          <w:bCs/>
          <w:iCs/>
          <w:sz w:val="28"/>
          <w:szCs w:val="28"/>
        </w:rPr>
        <w:t>Вах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и ее притоках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>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Излучинск,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Большетархово,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Ларьяк,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Корлики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(в устье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еки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Корлики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>),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Бол</w:t>
      </w:r>
      <w:r w:rsidR="00D6727D">
        <w:rPr>
          <w:rFonts w:ascii="Times New Roman" w:hAnsi="Times New Roman" w:cs="Times New Roman"/>
          <w:sz w:val="28"/>
          <w:szCs w:val="28"/>
        </w:rPr>
        <w:t xml:space="preserve">ьшой </w:t>
      </w:r>
      <w:r w:rsidRPr="00282DA0">
        <w:rPr>
          <w:rFonts w:ascii="Times New Roman" w:hAnsi="Times New Roman" w:cs="Times New Roman"/>
          <w:sz w:val="28"/>
          <w:szCs w:val="28"/>
        </w:rPr>
        <w:t xml:space="preserve">Ларьяк, </w:t>
      </w:r>
      <w:r w:rsidR="00D6727D">
        <w:rPr>
          <w:rFonts w:ascii="Times New Roman" w:hAnsi="Times New Roman" w:cs="Times New Roman"/>
          <w:sz w:val="28"/>
          <w:szCs w:val="28"/>
        </w:rPr>
        <w:t>д.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="00D6727D">
        <w:rPr>
          <w:rFonts w:ascii="Times New Roman" w:hAnsi="Times New Roman" w:cs="Times New Roman"/>
          <w:sz w:val="28"/>
          <w:szCs w:val="28"/>
        </w:rPr>
        <w:t xml:space="preserve">Сосновый Бор (на реке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Сабун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>),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Чехломей (р</w:t>
      </w:r>
      <w:r w:rsidR="00D6727D">
        <w:rPr>
          <w:rFonts w:ascii="Times New Roman" w:hAnsi="Times New Roman" w:cs="Times New Roman"/>
          <w:sz w:val="28"/>
          <w:szCs w:val="28"/>
        </w:rPr>
        <w:t>ека</w:t>
      </w:r>
      <w:r w:rsidRPr="00282DA0">
        <w:rPr>
          <w:rFonts w:ascii="Times New Roman" w:hAnsi="Times New Roman" w:cs="Times New Roman"/>
          <w:sz w:val="28"/>
          <w:szCs w:val="28"/>
        </w:rPr>
        <w:t xml:space="preserve"> Бол</w:t>
      </w:r>
      <w:r w:rsidR="004F61DD">
        <w:rPr>
          <w:rFonts w:ascii="Times New Roman" w:hAnsi="Times New Roman" w:cs="Times New Roman"/>
          <w:sz w:val="28"/>
          <w:szCs w:val="28"/>
        </w:rPr>
        <w:t>ьшой</w:t>
      </w:r>
      <w:r w:rsidRPr="00282DA0">
        <w:rPr>
          <w:rFonts w:ascii="Times New Roman" w:hAnsi="Times New Roman" w:cs="Times New Roman"/>
          <w:sz w:val="28"/>
          <w:szCs w:val="28"/>
        </w:rPr>
        <w:t xml:space="preserve"> Пасол), п.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Ваховск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>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Охтеурье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>еке</w:t>
      </w:r>
      <w:r w:rsidRPr="00282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Аган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 – п.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Аган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. Новоаганск, с. </w:t>
      </w:r>
      <w:proofErr w:type="spellStart"/>
      <w:r w:rsidRPr="00282DA0">
        <w:rPr>
          <w:rFonts w:ascii="Times New Roman" w:hAnsi="Times New Roman" w:cs="Times New Roman"/>
          <w:sz w:val="28"/>
          <w:szCs w:val="28"/>
        </w:rPr>
        <w:t>Варьеган</w:t>
      </w:r>
      <w:proofErr w:type="spellEnd"/>
      <w:r w:rsidRPr="00282D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727D" w:rsidRDefault="00D6727D" w:rsidP="007644AF">
      <w:pPr>
        <w:pStyle w:val="stylet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en-US"/>
        </w:rPr>
      </w:pPr>
      <w:r w:rsidRPr="00D6727D">
        <w:rPr>
          <w:sz w:val="28"/>
          <w:szCs w:val="28"/>
        </w:rPr>
        <w:t>В населенных пункт</w:t>
      </w:r>
      <w:r w:rsidR="007644AF">
        <w:rPr>
          <w:sz w:val="28"/>
          <w:szCs w:val="28"/>
        </w:rPr>
        <w:t>ах района</w:t>
      </w:r>
      <w:r w:rsidRPr="00D6727D">
        <w:rPr>
          <w:sz w:val="28"/>
          <w:szCs w:val="28"/>
        </w:rPr>
        <w:t xml:space="preserve"> перед подачей населению</w:t>
      </w:r>
      <w:r w:rsidR="007644AF">
        <w:rPr>
          <w:sz w:val="28"/>
          <w:szCs w:val="28"/>
        </w:rPr>
        <w:t>,</w:t>
      </w:r>
      <w:r w:rsidRPr="00D6727D">
        <w:rPr>
          <w:sz w:val="28"/>
          <w:szCs w:val="28"/>
        </w:rPr>
        <w:t xml:space="preserve"> вода проходит подготовку на станциях водоподготовки и очистки питьевой воды водопроводны</w:t>
      </w:r>
      <w:r w:rsidR="00635A1D">
        <w:rPr>
          <w:sz w:val="28"/>
          <w:szCs w:val="28"/>
        </w:rPr>
        <w:t>х</w:t>
      </w:r>
      <w:r w:rsidRPr="00D6727D">
        <w:rPr>
          <w:sz w:val="28"/>
          <w:szCs w:val="28"/>
        </w:rPr>
        <w:t xml:space="preserve"> очистны</w:t>
      </w:r>
      <w:r w:rsidR="00635A1D">
        <w:rPr>
          <w:sz w:val="28"/>
          <w:szCs w:val="28"/>
        </w:rPr>
        <w:t>х</w:t>
      </w:r>
      <w:r w:rsidRPr="00D6727D">
        <w:rPr>
          <w:sz w:val="28"/>
          <w:szCs w:val="28"/>
        </w:rPr>
        <w:t xml:space="preserve"> сооружения</w:t>
      </w:r>
      <w:r w:rsidR="00635A1D">
        <w:rPr>
          <w:sz w:val="28"/>
          <w:szCs w:val="28"/>
        </w:rPr>
        <w:t>х (ВОС) и водопроводных</w:t>
      </w:r>
      <w:r w:rsidRPr="00D6727D">
        <w:rPr>
          <w:sz w:val="28"/>
          <w:szCs w:val="28"/>
        </w:rPr>
        <w:t xml:space="preserve"> очистн</w:t>
      </w:r>
      <w:r w:rsidR="00635A1D">
        <w:rPr>
          <w:sz w:val="28"/>
          <w:szCs w:val="28"/>
        </w:rPr>
        <w:t>ых</w:t>
      </w:r>
      <w:r w:rsidRPr="00D6727D">
        <w:rPr>
          <w:sz w:val="28"/>
          <w:szCs w:val="28"/>
        </w:rPr>
        <w:t xml:space="preserve"> комплекс</w:t>
      </w:r>
      <w:r w:rsidR="00635A1D">
        <w:rPr>
          <w:sz w:val="28"/>
          <w:szCs w:val="28"/>
        </w:rPr>
        <w:t>ах</w:t>
      </w:r>
      <w:r w:rsidRPr="00D6727D">
        <w:rPr>
          <w:sz w:val="28"/>
          <w:szCs w:val="28"/>
        </w:rPr>
        <w:t xml:space="preserve"> (ВОК). </w:t>
      </w:r>
      <w:r w:rsidRPr="00D6727D">
        <w:rPr>
          <w:bCs/>
          <w:sz w:val="28"/>
          <w:szCs w:val="28"/>
          <w:lang w:eastAsia="en-US"/>
        </w:rPr>
        <w:t>С</w:t>
      </w:r>
      <w:r w:rsidRPr="00D6727D">
        <w:rPr>
          <w:sz w:val="28"/>
          <w:szCs w:val="28"/>
          <w:lang w:eastAsia="en-US"/>
        </w:rPr>
        <w:t>танции подготовки питьевой воды представляют собой законченные автоматизированные блоки высокотехнологичного оборудования, позволяющ</w:t>
      </w:r>
      <w:r w:rsidR="00635A1D">
        <w:rPr>
          <w:sz w:val="28"/>
          <w:szCs w:val="28"/>
          <w:lang w:eastAsia="en-US"/>
        </w:rPr>
        <w:t xml:space="preserve">ие </w:t>
      </w:r>
      <w:r w:rsidRPr="00D6727D">
        <w:rPr>
          <w:sz w:val="28"/>
          <w:szCs w:val="28"/>
          <w:lang w:eastAsia="en-US"/>
        </w:rPr>
        <w:t>эффективно осуществлять удаление загрязняющих примесей до соответствия очищенной воды нормам СанПиН 2.1.4.10749-01 «Питьевая вода. Гигиенические требования к качеству воды».</w:t>
      </w:r>
    </w:p>
    <w:p w:rsidR="006355FD" w:rsidRPr="006355FD" w:rsidRDefault="006355FD" w:rsidP="006355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55FD">
        <w:rPr>
          <w:rFonts w:ascii="Times New Roman" w:hAnsi="Times New Roman"/>
          <w:sz w:val="28"/>
          <w:szCs w:val="28"/>
        </w:rPr>
        <w:t xml:space="preserve">Государственный санитарно-эпидемиологический надзор за качеством питьевой воды, подаваемой населению, осуществляется территориальным </w:t>
      </w:r>
      <w:r w:rsidRPr="006355FD">
        <w:rPr>
          <w:rFonts w:ascii="Times New Roman" w:hAnsi="Times New Roman"/>
          <w:sz w:val="28"/>
          <w:szCs w:val="28"/>
        </w:rPr>
        <w:lastRenderedPageBreak/>
        <w:t>отдел</w:t>
      </w:r>
      <w:r w:rsidR="001E1A6A">
        <w:rPr>
          <w:rFonts w:ascii="Times New Roman" w:hAnsi="Times New Roman"/>
          <w:sz w:val="28"/>
          <w:szCs w:val="28"/>
        </w:rPr>
        <w:t>ом</w:t>
      </w:r>
      <w:r w:rsidRPr="006355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55FD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6355FD">
        <w:rPr>
          <w:rFonts w:ascii="Times New Roman" w:hAnsi="Times New Roman"/>
          <w:sz w:val="28"/>
          <w:szCs w:val="28"/>
        </w:rPr>
        <w:t xml:space="preserve"> </w:t>
      </w:r>
      <w:r w:rsidR="001E1A6A" w:rsidRPr="001E1A6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в г. Нижневартовске, Нижневартовском районе и г. </w:t>
      </w:r>
      <w:proofErr w:type="spellStart"/>
      <w:r w:rsidR="001E1A6A" w:rsidRPr="001E1A6A">
        <w:rPr>
          <w:rFonts w:ascii="Times New Roman" w:eastAsia="Calibri" w:hAnsi="Times New Roman" w:cs="Times New Roman"/>
          <w:spacing w:val="-6"/>
          <w:sz w:val="28"/>
          <w:szCs w:val="28"/>
        </w:rPr>
        <w:t>Мегионе</w:t>
      </w:r>
      <w:proofErr w:type="spellEnd"/>
      <w:r w:rsidRPr="006355FD">
        <w:rPr>
          <w:rFonts w:ascii="Times New Roman" w:hAnsi="Times New Roman"/>
          <w:sz w:val="28"/>
          <w:szCs w:val="28"/>
        </w:rPr>
        <w:t>.</w:t>
      </w:r>
    </w:p>
    <w:p w:rsidR="00625AB8" w:rsidRDefault="007644AF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644AF">
        <w:rPr>
          <w:rFonts w:ascii="Times New Roman" w:hAnsi="Times New Roman" w:cs="Times New Roman"/>
          <w:b/>
          <w:sz w:val="28"/>
          <w:szCs w:val="28"/>
        </w:rPr>
        <w:t xml:space="preserve">Водоотведение. </w:t>
      </w:r>
    </w:p>
    <w:p w:rsidR="00625AB8" w:rsidRPr="00625AB8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AB8">
        <w:rPr>
          <w:rFonts w:ascii="Times New Roman" w:eastAsia="Times New Roman" w:hAnsi="Times New Roman" w:cs="Times New Roman"/>
          <w:sz w:val="28"/>
          <w:szCs w:val="28"/>
        </w:rPr>
        <w:t xml:space="preserve">Система обращения с жидкими отходами аналогична системе обращения с жидкими отходами на территории Ханты-Мансийского автономного округа-Югры. </w:t>
      </w:r>
    </w:p>
    <w:p w:rsidR="00625AB8" w:rsidRPr="00625AB8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AB8">
        <w:rPr>
          <w:rFonts w:ascii="Times New Roman" w:eastAsia="Times New Roman" w:hAnsi="Times New Roman" w:cs="Times New Roman"/>
          <w:sz w:val="28"/>
          <w:szCs w:val="28"/>
        </w:rPr>
        <w:t xml:space="preserve">В населенных пунктах района введены в эксплуатацию </w:t>
      </w:r>
      <w:r w:rsidR="000614E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25AB8">
        <w:rPr>
          <w:rFonts w:ascii="Times New Roman" w:eastAsia="Times New Roman" w:hAnsi="Times New Roman" w:cs="Times New Roman"/>
          <w:sz w:val="28"/>
          <w:szCs w:val="28"/>
        </w:rPr>
        <w:t xml:space="preserve"> канализационных очистны</w:t>
      </w:r>
      <w:r>
        <w:rPr>
          <w:rFonts w:ascii="Times New Roman" w:eastAsia="Times New Roman" w:hAnsi="Times New Roman" w:cs="Times New Roman"/>
          <w:sz w:val="28"/>
          <w:szCs w:val="28"/>
        </w:rPr>
        <w:t>х сооружений различной мощности:</w:t>
      </w:r>
    </w:p>
    <w:p w:rsidR="00625AB8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5AB8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5AB8">
        <w:rPr>
          <w:rFonts w:ascii="Times New Roman" w:eastAsia="Times New Roman" w:hAnsi="Times New Roman" w:cs="Times New Roman"/>
          <w:bCs/>
          <w:sz w:val="28"/>
          <w:szCs w:val="28"/>
        </w:rPr>
        <w:t>Канализационные очистные сооружения в поселениях района</w:t>
      </w:r>
    </w:p>
    <w:p w:rsidR="000614E8" w:rsidRDefault="000614E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701"/>
        <w:gridCol w:w="1276"/>
        <w:gridCol w:w="1843"/>
        <w:gridCol w:w="1275"/>
        <w:gridCol w:w="1985"/>
      </w:tblGrid>
      <w:tr w:rsidR="000614E8" w:rsidRPr="000614E8" w:rsidTr="000614E8">
        <w:trPr>
          <w:trHeight w:val="96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0614E8" w:rsidRPr="000614E8" w:rsidRDefault="00625AB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Наименование КОС, </w:t>
            </w:r>
          </w:p>
          <w:p w:rsidR="00625AB8" w:rsidRPr="00625AB8" w:rsidRDefault="000614E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614E8">
              <w:rPr>
                <w:rFonts w:ascii="Times New Roman" w:eastAsia="Times New Roman" w:hAnsi="Times New Roman" w:cs="Times New Roman"/>
                <w:b/>
                <w:bCs/>
              </w:rPr>
              <w:t>т</w:t>
            </w:r>
            <w:r w:rsidR="00625AB8" w:rsidRPr="00625AB8">
              <w:rPr>
                <w:rFonts w:ascii="Times New Roman" w:eastAsia="Times New Roman" w:hAnsi="Times New Roman" w:cs="Times New Roman"/>
                <w:b/>
                <w:bCs/>
              </w:rPr>
              <w:t>ыс. м³/</w:t>
            </w:r>
            <w:proofErr w:type="spellStart"/>
            <w:r w:rsidR="00625AB8" w:rsidRPr="00625AB8">
              <w:rPr>
                <w:rFonts w:ascii="Times New Roman" w:eastAsia="Times New Roman" w:hAnsi="Times New Roman" w:cs="Times New Roman"/>
                <w:b/>
                <w:bCs/>
              </w:rPr>
              <w:t>сут</w:t>
            </w:r>
            <w:proofErr w:type="spellEnd"/>
            <w:r w:rsidR="00625AB8"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Год ввода в </w:t>
            </w:r>
            <w:proofErr w:type="spellStart"/>
            <w:proofErr w:type="gramStart"/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эксплу</w:t>
            </w:r>
            <w:r w:rsidR="000614E8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атацию</w:t>
            </w:r>
            <w:proofErr w:type="spellEnd"/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Эксплуатиру</w:t>
            </w:r>
            <w:r w:rsidR="000614E8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ющая</w:t>
            </w:r>
            <w:proofErr w:type="spellEnd"/>
            <w:proofErr w:type="gramEnd"/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 организация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Объем сточных вод                                   (тыс. м3/год)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Водный объект  для сброса сточных вод </w:t>
            </w:r>
          </w:p>
        </w:tc>
      </w:tr>
      <w:tr w:rsidR="000614E8" w:rsidRPr="000614E8" w:rsidTr="000614E8">
        <w:trPr>
          <w:trHeight w:val="330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проектный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п.Ваховск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р.Максимкина</w:t>
            </w:r>
            <w:proofErr w:type="spellEnd"/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п.Аган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р.Аган</w:t>
            </w:r>
            <w:proofErr w:type="spellEnd"/>
          </w:p>
        </w:tc>
      </w:tr>
      <w:tr w:rsidR="000614E8" w:rsidRPr="000614E8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с.Покур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протока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Покур</w:t>
            </w:r>
            <w:proofErr w:type="spellEnd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р.Объ</w:t>
            </w:r>
            <w:proofErr w:type="spellEnd"/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с.Ларьяк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р.Сабун</w:t>
            </w:r>
            <w:proofErr w:type="spellEnd"/>
          </w:p>
        </w:tc>
      </w:tr>
      <w:tr w:rsidR="000614E8" w:rsidRPr="000614E8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пгт</w:t>
            </w:r>
            <w:proofErr w:type="spellEnd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Излучинск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КОС-17000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D053AD" w:rsidP="00D0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МКП "Ж</w:t>
            </w:r>
            <w:r w:rsidR="00625AB8"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6205,17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4E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Вах</w:t>
            </w:r>
            <w:proofErr w:type="spellEnd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 км от устья)</w:t>
            </w: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пгт</w:t>
            </w:r>
            <w:proofErr w:type="spellEnd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КОС-600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Аган</w:t>
            </w:r>
            <w:proofErr w:type="spellEnd"/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пгт</w:t>
            </w:r>
            <w:proofErr w:type="spellEnd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Аган</w:t>
            </w:r>
            <w:proofErr w:type="spellEnd"/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Варьеган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Аган</w:t>
            </w:r>
            <w:proofErr w:type="spellEnd"/>
          </w:p>
        </w:tc>
      </w:tr>
    </w:tbl>
    <w:p w:rsidR="00625AB8" w:rsidRDefault="00625AB8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1E1A6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</w:p>
    <w:p w:rsidR="001E1A6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414344" cy="1809750"/>
            <wp:effectExtent l="19050" t="0" r="500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466975" cy="1849202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8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0C" w:rsidRDefault="00CA4E0C" w:rsidP="001E1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E1A6A" w:rsidRPr="00D365ED" w:rsidRDefault="001E1A6A" w:rsidP="001E1A6A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65ED">
        <w:rPr>
          <w:rFonts w:ascii="Times New Roman" w:hAnsi="Times New Roman" w:cs="Times New Roman"/>
          <w:sz w:val="24"/>
          <w:szCs w:val="24"/>
        </w:rPr>
        <w:t xml:space="preserve">Канализационные очистные сооружения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Аган</w:t>
      </w:r>
      <w:proofErr w:type="spellEnd"/>
    </w:p>
    <w:p w:rsidR="00D365ED" w:rsidRPr="007644AF" w:rsidRDefault="00D365ED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</w:p>
    <w:p w:rsidR="00D365ED" w:rsidRDefault="00D365ED" w:rsidP="001E1A6A">
      <w:pPr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14905" cy="1857375"/>
            <wp:effectExtent l="19050" t="0" r="4445" b="0"/>
            <wp:docPr id="1" name="Рисунок 6" descr="C:\Users\пк\Documents\ХМАО\ФОТО\Ваховск_8.11.12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к\Documents\ХМАО\ФОТО\Ваховск_8.11.12\SAM_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      </w:t>
      </w:r>
      <w:r w:rsidR="00CA4E0C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CA4E0C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438400" cy="182778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D365ED" w:rsidRDefault="00D365ED" w:rsidP="00D365ED">
      <w:pPr>
        <w:spacing w:after="0" w:line="240" w:lineRule="auto"/>
        <w:ind w:firstLine="709"/>
        <w:jc w:val="center"/>
      </w:pPr>
    </w:p>
    <w:p w:rsidR="00D365ED" w:rsidRPr="00D365ED" w:rsidRDefault="00D365ED" w:rsidP="00D365ED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65ED">
        <w:rPr>
          <w:rFonts w:ascii="Times New Roman" w:hAnsi="Times New Roman" w:cs="Times New Roman"/>
          <w:sz w:val="24"/>
          <w:szCs w:val="24"/>
        </w:rPr>
        <w:t xml:space="preserve">Канализационные очистные сооружения п. </w:t>
      </w:r>
      <w:proofErr w:type="spellStart"/>
      <w:r w:rsidRPr="00D365ED">
        <w:rPr>
          <w:rFonts w:ascii="Times New Roman" w:hAnsi="Times New Roman" w:cs="Times New Roman"/>
          <w:sz w:val="24"/>
          <w:szCs w:val="24"/>
        </w:rPr>
        <w:t>Ваховск</w:t>
      </w:r>
      <w:proofErr w:type="spellEnd"/>
    </w:p>
    <w:p w:rsidR="00D365ED" w:rsidRDefault="00D365ED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644AF" w:rsidRPr="007644AF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Сточные воды п. Зайцева Речка проходят очистку на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 xml:space="preserve">канализационно-очистных </w:t>
      </w:r>
      <w:r w:rsidR="004F61DD" w:rsidRPr="009A4EF0">
        <w:rPr>
          <w:rFonts w:ascii="Times New Roman" w:eastAsia="TimesNewRomanPSMT" w:hAnsi="Times New Roman" w:cs="Times New Roman"/>
          <w:sz w:val="28"/>
          <w:szCs w:val="28"/>
        </w:rPr>
        <w:t>сооружениях</w:t>
      </w:r>
      <w:r w:rsidRPr="009A4EF0">
        <w:rPr>
          <w:rFonts w:ascii="Times New Roman" w:eastAsia="TimesNewRomanPSMT" w:hAnsi="Times New Roman" w:cs="Times New Roman"/>
          <w:sz w:val="28"/>
          <w:szCs w:val="28"/>
        </w:rPr>
        <w:t xml:space="preserve"> Ермаковского месторождения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, д. Ваты </w:t>
      </w:r>
      <w:r w:rsidRPr="007644AF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Северо-</w:t>
      </w:r>
      <w:proofErr w:type="spellStart"/>
      <w:r w:rsidRPr="007644AF">
        <w:rPr>
          <w:rFonts w:ascii="Times New Roman" w:eastAsia="TimesNewRomanPSMT" w:hAnsi="Times New Roman" w:cs="Times New Roman"/>
          <w:sz w:val="28"/>
          <w:szCs w:val="28"/>
        </w:rPr>
        <w:t>Покурского</w:t>
      </w:r>
      <w:proofErr w:type="spellEnd"/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месторождения.</w:t>
      </w:r>
    </w:p>
    <w:p w:rsidR="007644AF" w:rsidRPr="007644AF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В д. Большой Ларьяк, д. Сосновый Бор, д. </w:t>
      </w:r>
      <w:proofErr w:type="spellStart"/>
      <w:r w:rsidRPr="007644AF">
        <w:rPr>
          <w:rFonts w:ascii="Times New Roman" w:eastAsia="TimesNewRomanPSMT" w:hAnsi="Times New Roman" w:cs="Times New Roman"/>
          <w:sz w:val="28"/>
          <w:szCs w:val="28"/>
        </w:rPr>
        <w:t>Пуг</w:t>
      </w:r>
      <w:proofErr w:type="spellEnd"/>
      <w:r w:rsidRPr="007644AF">
        <w:rPr>
          <w:rFonts w:ascii="Times New Roman" w:eastAsia="TimesNewRomanPSMT" w:hAnsi="Times New Roman" w:cs="Times New Roman"/>
          <w:sz w:val="28"/>
          <w:szCs w:val="28"/>
        </w:rPr>
        <w:t>-</w:t>
      </w:r>
      <w:proofErr w:type="gramStart"/>
      <w:r w:rsidRPr="007644AF">
        <w:rPr>
          <w:rFonts w:ascii="Times New Roman" w:eastAsia="TimesNewRomanPSMT" w:hAnsi="Times New Roman" w:cs="Times New Roman"/>
          <w:sz w:val="28"/>
          <w:szCs w:val="28"/>
        </w:rPr>
        <w:t>Юг,  д.</w:t>
      </w:r>
      <w:proofErr w:type="gramEnd"/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Чехломей, д. </w:t>
      </w:r>
      <w:proofErr w:type="spellStart"/>
      <w:r w:rsidRPr="007644AF">
        <w:rPr>
          <w:rFonts w:ascii="Times New Roman" w:eastAsia="TimesNewRomanPSMT" w:hAnsi="Times New Roman" w:cs="Times New Roman"/>
          <w:sz w:val="28"/>
          <w:szCs w:val="28"/>
        </w:rPr>
        <w:t>Усть-Колекъеган</w:t>
      </w:r>
      <w:proofErr w:type="spellEnd"/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, д. </w:t>
      </w:r>
      <w:proofErr w:type="spellStart"/>
      <w:r w:rsidRPr="007644AF">
        <w:rPr>
          <w:rFonts w:ascii="Times New Roman" w:eastAsia="TimesNewRomanPSMT" w:hAnsi="Times New Roman" w:cs="Times New Roman"/>
          <w:sz w:val="28"/>
          <w:szCs w:val="28"/>
        </w:rPr>
        <w:t>Колекъеган</w:t>
      </w:r>
      <w:proofErr w:type="spellEnd"/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, д. Соснина, д. Пасол, с. Былино, д. Вампугол местом размещения жидких </w:t>
      </w:r>
      <w:r w:rsidR="000614E8">
        <w:rPr>
          <w:rFonts w:ascii="Times New Roman" w:eastAsia="TimesNewRomanPSMT" w:hAnsi="Times New Roman" w:cs="Times New Roman"/>
          <w:sz w:val="28"/>
          <w:szCs w:val="28"/>
        </w:rPr>
        <w:t>коммунальных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отходов являются придомовые септи</w:t>
      </w:r>
      <w:r>
        <w:rPr>
          <w:rFonts w:ascii="Times New Roman" w:eastAsia="TimesNewRomanPSMT" w:hAnsi="Times New Roman" w:cs="Times New Roman"/>
          <w:sz w:val="28"/>
          <w:szCs w:val="28"/>
        </w:rPr>
        <w:t>ки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E2506" w:rsidRDefault="00FE2506" w:rsidP="00FA1E40">
      <w:pPr>
        <w:pStyle w:val="a3"/>
        <w:rPr>
          <w:szCs w:val="28"/>
        </w:rPr>
      </w:pPr>
    </w:p>
    <w:p w:rsidR="00FA1E40" w:rsidRDefault="00FA1E40" w:rsidP="00E92A05">
      <w:pPr>
        <w:pStyle w:val="a3"/>
        <w:jc w:val="center"/>
        <w:rPr>
          <w:b/>
          <w:szCs w:val="28"/>
        </w:rPr>
      </w:pPr>
      <w:r w:rsidRPr="00776F7C">
        <w:rPr>
          <w:b/>
          <w:szCs w:val="28"/>
        </w:rPr>
        <w:t>1.</w:t>
      </w:r>
      <w:r w:rsidR="00D72A51">
        <w:rPr>
          <w:b/>
          <w:szCs w:val="28"/>
        </w:rPr>
        <w:t>3</w:t>
      </w:r>
      <w:r w:rsidRPr="00776F7C">
        <w:rPr>
          <w:b/>
          <w:szCs w:val="28"/>
        </w:rPr>
        <w:t xml:space="preserve">. </w:t>
      </w:r>
      <w:r w:rsidR="00E92A05">
        <w:rPr>
          <w:b/>
          <w:szCs w:val="28"/>
        </w:rPr>
        <w:t>Охрана</w:t>
      </w:r>
      <w:r w:rsidRPr="00776F7C">
        <w:rPr>
          <w:b/>
          <w:szCs w:val="28"/>
        </w:rPr>
        <w:t xml:space="preserve"> </w:t>
      </w:r>
      <w:r w:rsidR="00E92A05">
        <w:rPr>
          <w:b/>
          <w:szCs w:val="28"/>
        </w:rPr>
        <w:t>земель</w:t>
      </w:r>
    </w:p>
    <w:p w:rsidR="00E92A05" w:rsidRDefault="00E92A05" w:rsidP="00E92A05">
      <w:pPr>
        <w:pStyle w:val="a3"/>
        <w:jc w:val="center"/>
        <w:rPr>
          <w:b/>
          <w:szCs w:val="28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Pr="0055232F" w:rsidRDefault="0055232F" w:rsidP="0055232F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sz w:val="28"/>
          <w:szCs w:val="28"/>
        </w:rPr>
        <w:t>Общая площадь земель в административных границах составляет 11,731 млн. га. Наибольшую долю в структуре земельного фонда занимают земли лесного фонда (97%). На остальные категории земель приходится около 3%. В структуре земельных угодий преобладают земли, занятые лесами, болотами и водными объектами. Структура земельного фонда района в разрезе категорий земель представлена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232F" w:rsidRPr="0055232F" w:rsidRDefault="0055232F" w:rsidP="0055232F">
      <w:p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5232F" w:rsidRPr="0055232F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Структура земельного фонда Нижневартовского района</w:t>
      </w:r>
    </w:p>
    <w:p w:rsidR="0055232F" w:rsidRPr="0055232F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823"/>
        <w:gridCol w:w="2182"/>
      </w:tblGrid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Категория земель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Общая площадь (га)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20875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11095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47849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115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лесного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11379483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водного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16604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запаса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255146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 земель в административных границах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11731167</w:t>
            </w:r>
          </w:p>
        </w:tc>
      </w:tr>
    </w:tbl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Почвенный покров отличается интенсивным проявлением </w:t>
      </w:r>
      <w:proofErr w:type="spellStart"/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гидроморфизма</w:t>
      </w:r>
      <w:proofErr w:type="spellEnd"/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сильной заболоченностью. Почвы в границах лицензионных участков </w:t>
      </w: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преимущественно относятся к категории незагрязненных, с концентрациями углеводородов менее 500 мг/кг.</w:t>
      </w: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Содержание в почвах тяжелых металлов (цинка, свинца, никеля, марганца, меди, хрома) в подвижных формах незначительно, находится на стабильном уровне в пределах экологической нормы, превышения лимитирующих показателей единичны. Средние </w:t>
      </w:r>
      <w:proofErr w:type="spellStart"/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погодичные</w:t>
      </w:r>
      <w:proofErr w:type="spellEnd"/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концентрации составляют десятые ПДК. </w:t>
      </w: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Уровень содержания железа и марганца варьирует в широком диапазоне, что типично для нашего региона.</w:t>
      </w: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Источниками загрязнения почв в ряде случаев являются автотранспорт, отходы жизнедеятельности человека и домашних животных, канализационные сточные воды, объекты энергообеспечения и близлежащие нефтепромыслы.</w:t>
      </w:r>
    </w:p>
    <w:p w:rsidR="0055232F" w:rsidRPr="0055232F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sz w:val="28"/>
          <w:szCs w:val="28"/>
        </w:rPr>
        <w:t xml:space="preserve">Негативное воздействие </w:t>
      </w:r>
      <w:proofErr w:type="spellStart"/>
      <w:r w:rsidRPr="0055232F">
        <w:rPr>
          <w:rFonts w:ascii="Times New Roman" w:eastAsia="Times New Roman" w:hAnsi="Times New Roman" w:cs="Times New Roman"/>
          <w:sz w:val="28"/>
          <w:szCs w:val="28"/>
        </w:rPr>
        <w:t>нефтегазодобычи</w:t>
      </w:r>
      <w:proofErr w:type="spellEnd"/>
      <w:r w:rsidRPr="0055232F">
        <w:rPr>
          <w:rFonts w:ascii="Times New Roman" w:eastAsia="Times New Roman" w:hAnsi="Times New Roman" w:cs="Times New Roman"/>
          <w:sz w:val="28"/>
          <w:szCs w:val="28"/>
        </w:rPr>
        <w:t xml:space="preserve"> не ограничивается площадями, предоставляемыми под промышленные объекты. Значительная часть нарушений происходит за пределами границ отвода. Это механическое повреждение почвенно-растительного покрова в результате несанкционированного проезда техники, захламление территории порубочными остатками и строительными отходами, загрязнение нефтепродуктами, буровыми растворами и минерализованными водами в результате аварий на нефтепромысловом оборудовании. </w:t>
      </w:r>
    </w:p>
    <w:p w:rsidR="0055232F" w:rsidRPr="0055232F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55232F">
        <w:rPr>
          <w:rFonts w:ascii="Times New Roman" w:eastAsia="Times New Roman" w:hAnsi="Times New Roman" w:cs="Times New Roman"/>
          <w:sz w:val="28"/>
          <w:szCs w:val="28"/>
        </w:rPr>
        <w:t>В настоящее время наметилась тенденция по ликвидации несанкционированных свалок со строительными отходами и рекультивации земель, подвергнувшихся разливу нефтепродуктов.</w:t>
      </w:r>
      <w:r w:rsidRPr="0055232F">
        <w:rPr>
          <w:rFonts w:ascii="Times New Roman" w:eastAsia="Times New Roman" w:hAnsi="Times New Roman" w:cs="Times New Roman"/>
          <w:sz w:val="40"/>
          <w:szCs w:val="28"/>
        </w:rPr>
        <w:t xml:space="preserve"> </w:t>
      </w: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Положительная тенденция достигнута за счет активной работы предприятий нефтегазодобывающей отрасли по переработке буровых отходов в техногенный грунт с его последующим использованием при строительстве и ремонте кустовых оснований и других технологических площадок, автомобильных дорог, рекультивации нарушенных и </w:t>
      </w:r>
      <w:proofErr w:type="spellStart"/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нефтезагрязненных</w:t>
      </w:r>
      <w:proofErr w:type="spellEnd"/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 земель, полигонов твердых коммунальных отходов, ликвидации шламовых амбаров, гидроизоляции и укрепления поверхностей для предотвращения опасных экзогенных процессов.</w:t>
      </w:r>
    </w:p>
    <w:p w:rsidR="00687E18" w:rsidRPr="00B61E07" w:rsidRDefault="00E92A05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A4EF0">
        <w:rPr>
          <w:rFonts w:ascii="Times New Roman" w:hAnsi="Times New Roman"/>
          <w:sz w:val="28"/>
          <w:szCs w:val="28"/>
        </w:rPr>
        <w:t xml:space="preserve">В соответствии с </w:t>
      </w:r>
      <w:r w:rsidR="009A4EF0" w:rsidRPr="009A4EF0">
        <w:rPr>
          <w:rFonts w:ascii="Times New Roman" w:hAnsi="Times New Roman"/>
          <w:sz w:val="28"/>
          <w:szCs w:val="28"/>
        </w:rPr>
        <w:t xml:space="preserve">ежегодно </w:t>
      </w:r>
      <w:r w:rsidRPr="009A4EF0">
        <w:rPr>
          <w:rFonts w:ascii="Times New Roman" w:hAnsi="Times New Roman"/>
          <w:sz w:val="28"/>
          <w:szCs w:val="28"/>
        </w:rPr>
        <w:t>утвержд</w:t>
      </w:r>
      <w:r w:rsidR="009A4EF0" w:rsidRPr="009A4EF0">
        <w:rPr>
          <w:rFonts w:ascii="Times New Roman" w:hAnsi="Times New Roman"/>
          <w:sz w:val="28"/>
          <w:szCs w:val="28"/>
        </w:rPr>
        <w:t>аемым</w:t>
      </w:r>
      <w:r w:rsidRPr="009A4EF0">
        <w:rPr>
          <w:rFonts w:ascii="Times New Roman" w:hAnsi="Times New Roman"/>
          <w:sz w:val="28"/>
          <w:szCs w:val="28"/>
        </w:rPr>
        <w:t xml:space="preserve"> постановлением администрации района «О благоустройстве, озеленении и санитарной очистке территории района в весенне-летний период» в весенне-летний </w:t>
      </w:r>
      <w:r w:rsidR="00CA4E0C" w:rsidRPr="009A4EF0">
        <w:rPr>
          <w:rFonts w:ascii="Times New Roman" w:hAnsi="Times New Roman"/>
          <w:sz w:val="28"/>
          <w:szCs w:val="28"/>
        </w:rPr>
        <w:t>период</w:t>
      </w:r>
      <w:r w:rsidRPr="009A4EF0">
        <w:rPr>
          <w:rFonts w:ascii="Times New Roman" w:hAnsi="Times New Roman"/>
          <w:sz w:val="28"/>
          <w:szCs w:val="28"/>
        </w:rPr>
        <w:t xml:space="preserve"> организована </w:t>
      </w:r>
      <w:r w:rsidR="00CA4E0C" w:rsidRPr="009A4EF0">
        <w:rPr>
          <w:rFonts w:ascii="Times New Roman" w:hAnsi="Times New Roman"/>
          <w:sz w:val="28"/>
          <w:szCs w:val="28"/>
        </w:rPr>
        <w:t>работа</w:t>
      </w:r>
      <w:r w:rsidR="007A7480" w:rsidRPr="009A4EF0">
        <w:rPr>
          <w:rFonts w:ascii="Times New Roman" w:hAnsi="Times New Roman"/>
          <w:sz w:val="28"/>
          <w:szCs w:val="28"/>
        </w:rPr>
        <w:t>,</w:t>
      </w:r>
      <w:r w:rsidRPr="009A4EF0">
        <w:rPr>
          <w:rFonts w:ascii="Times New Roman" w:hAnsi="Times New Roman"/>
          <w:sz w:val="28"/>
          <w:szCs w:val="28"/>
        </w:rPr>
        <w:t xml:space="preserve"> направленная на обеспечение выполнения мероприятий по благоустройству,</w:t>
      </w:r>
      <w:r w:rsidRPr="009A4EF0">
        <w:rPr>
          <w:sz w:val="28"/>
          <w:szCs w:val="28"/>
        </w:rPr>
        <w:t xml:space="preserve"> </w:t>
      </w:r>
      <w:r w:rsidRPr="009A4EF0">
        <w:rPr>
          <w:rFonts w:ascii="Times New Roman" w:hAnsi="Times New Roman"/>
          <w:sz w:val="28"/>
          <w:szCs w:val="28"/>
        </w:rPr>
        <w:t>санитарной очистке и озеленению территории района.</w:t>
      </w:r>
      <w:r w:rsidR="00687E18" w:rsidRPr="00687E1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687E18" w:rsidRPr="002D44A3" w:rsidRDefault="00687E18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проводится</w:t>
      </w:r>
      <w:r w:rsidRPr="002D44A3">
        <w:rPr>
          <w:rFonts w:ascii="Times New Roman" w:hAnsi="Times New Roman"/>
          <w:sz w:val="28"/>
          <w:szCs w:val="28"/>
        </w:rPr>
        <w:t xml:space="preserve"> работа с садово-огородническими товариществами и кооперативами. В апреле </w:t>
      </w:r>
      <w:r>
        <w:rPr>
          <w:rFonts w:ascii="Times New Roman" w:hAnsi="Times New Roman"/>
          <w:sz w:val="28"/>
          <w:szCs w:val="28"/>
        </w:rPr>
        <w:t>организуется и проводится</w:t>
      </w:r>
      <w:r w:rsidRPr="002D44A3">
        <w:rPr>
          <w:rFonts w:ascii="Times New Roman" w:hAnsi="Times New Roman"/>
          <w:sz w:val="28"/>
          <w:szCs w:val="28"/>
        </w:rPr>
        <w:t xml:space="preserve"> рабочее совещание о выполнении законодательства в части обращения с отходами и содержания занимаемых территорий. С апреля по сентябрь специалистами управления</w:t>
      </w:r>
      <w:r>
        <w:rPr>
          <w:rFonts w:ascii="Times New Roman" w:hAnsi="Times New Roman"/>
          <w:sz w:val="28"/>
          <w:szCs w:val="28"/>
        </w:rPr>
        <w:t xml:space="preserve"> экологии и природопользования администрации Нижневартовского района</w:t>
      </w:r>
      <w:r w:rsidRPr="002D44A3">
        <w:rPr>
          <w:rFonts w:ascii="Times New Roman" w:hAnsi="Times New Roman"/>
          <w:sz w:val="28"/>
          <w:szCs w:val="28"/>
        </w:rPr>
        <w:t xml:space="preserve"> регулярно провод</w:t>
      </w:r>
      <w:r>
        <w:rPr>
          <w:rFonts w:ascii="Times New Roman" w:hAnsi="Times New Roman"/>
          <w:sz w:val="28"/>
          <w:szCs w:val="28"/>
        </w:rPr>
        <w:t>ятся</w:t>
      </w:r>
      <w:r w:rsidRPr="002D44A3">
        <w:rPr>
          <w:rFonts w:ascii="Times New Roman" w:hAnsi="Times New Roman"/>
          <w:sz w:val="28"/>
          <w:szCs w:val="28"/>
        </w:rPr>
        <w:t xml:space="preserve"> рейды по выявлению несанкционированных свалок.</w:t>
      </w:r>
    </w:p>
    <w:p w:rsidR="00E92A05" w:rsidRPr="009A4EF0" w:rsidRDefault="00E92A05" w:rsidP="00E92A05">
      <w:pPr>
        <w:pStyle w:val="a7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</w:p>
    <w:p w:rsidR="00A624FE" w:rsidRPr="000C5767" w:rsidRDefault="00A624FE" w:rsidP="00CA4E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D9" w:rsidRDefault="00286D54" w:rsidP="00E27AD9">
      <w:pPr>
        <w:pStyle w:val="a3"/>
        <w:jc w:val="center"/>
        <w:rPr>
          <w:b/>
          <w:szCs w:val="28"/>
        </w:rPr>
      </w:pPr>
      <w:r w:rsidRPr="00C3757B">
        <w:rPr>
          <w:b/>
          <w:szCs w:val="28"/>
        </w:rPr>
        <w:t>1.</w:t>
      </w:r>
      <w:r w:rsidR="000C5767">
        <w:rPr>
          <w:b/>
          <w:szCs w:val="28"/>
        </w:rPr>
        <w:t>4</w:t>
      </w:r>
      <w:r>
        <w:rPr>
          <w:b/>
          <w:szCs w:val="28"/>
        </w:rPr>
        <w:t>.</w:t>
      </w:r>
      <w:r w:rsidRPr="00C3757B">
        <w:rPr>
          <w:b/>
          <w:szCs w:val="28"/>
        </w:rPr>
        <w:t xml:space="preserve"> Обращение с</w:t>
      </w:r>
      <w:r w:rsidR="002519D1">
        <w:rPr>
          <w:b/>
          <w:szCs w:val="28"/>
        </w:rPr>
        <w:t xml:space="preserve"> твердыми коммунальными</w:t>
      </w:r>
      <w:r w:rsidRPr="00C3757B">
        <w:rPr>
          <w:b/>
          <w:szCs w:val="28"/>
        </w:rPr>
        <w:t xml:space="preserve"> отходами </w:t>
      </w:r>
    </w:p>
    <w:p w:rsidR="00E27AD9" w:rsidRDefault="00E27AD9" w:rsidP="00D72A51">
      <w:pPr>
        <w:pStyle w:val="a3"/>
        <w:jc w:val="left"/>
        <w:rPr>
          <w:b/>
          <w:szCs w:val="28"/>
        </w:rPr>
      </w:pPr>
    </w:p>
    <w:p w:rsidR="00485B6B" w:rsidRPr="00485B6B" w:rsidRDefault="00485B6B" w:rsidP="00485B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Система обращения с твердыми коммунальными отходами</w:t>
      </w:r>
    </w:p>
    <w:p w:rsidR="00485B6B" w:rsidRPr="00485B6B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обращения с твердыми коммунальными отходами </w:t>
      </w:r>
      <w:r w:rsidR="00D66881">
        <w:rPr>
          <w:rFonts w:ascii="Times New Roman" w:eastAsia="Times New Roman" w:hAnsi="Times New Roman" w:cs="Times New Roman"/>
          <w:sz w:val="28"/>
          <w:szCs w:val="28"/>
        </w:rPr>
        <w:t xml:space="preserve">в Ханты-Мансийском автономном округе – Югре 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основании:</w:t>
      </w:r>
    </w:p>
    <w:p w:rsidR="00485B6B" w:rsidRPr="00485B6B" w:rsidRDefault="00D66881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10 апреля 2007 года № 110-рп «О Концепции экологической безопасности Ханты-Мансийского автономного округа – Югры на период до 2020 года»;</w:t>
      </w:r>
    </w:p>
    <w:p w:rsidR="00485B6B" w:rsidRPr="00485B6B" w:rsidRDefault="00D66881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21 октября 2016 года № 559-рп «О Территориальной схеме обращения с отходами, в том числе с твёрдыми коммунальными отходами, в Ханты-Мансийском автономном округе – Югре».</w:t>
      </w:r>
    </w:p>
    <w:p w:rsidR="00485B6B" w:rsidRPr="00485B6B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Указанные нормативные правовые акты определяют следующие направления в системе обращения с твердыми коммунальными отходами:</w:t>
      </w:r>
    </w:p>
    <w:p w:rsidR="00485B6B" w:rsidRPr="00485B6B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строительство новых межмуниципальных и локальных полигонов отходов производства и потребления, в том числе твердых коммунальных отходов, реконструкцию и модернизацию существующих полигонов;</w:t>
      </w:r>
    </w:p>
    <w:p w:rsidR="00485B6B" w:rsidRPr="00485B6B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совершенствование региональной системы управления отходами путем развития системы эффективного обращения с отходами производства и потребления, создание индустрии утилизации, в том числе повторного применения, таких отходов;</w:t>
      </w:r>
    </w:p>
    <w:p w:rsidR="00485B6B" w:rsidRPr="00485B6B" w:rsidRDefault="00485B6B" w:rsidP="00687E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содействие внедрению инновационных и экологически чистых технологий, обеспечивающих минимизацию вреда окружающей среде.</w:t>
      </w:r>
    </w:p>
    <w:p w:rsid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В целях организации деятельности в сфере обращения с твердыми коммунальными отходами администрацией Нижневартовского района утверждены следующие нормативно-правовые акты: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29.12.2017 № 2855 «Об утверждении Порядка накопления твердых коммунальных отходов (в том числе их раздельного накопления) на территории района» (изменения от 24.04.2018 № 940, от 11.02.2019 № 317, от 20.02.2019 № 392);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18.01.2019 № 120 «Об определении органа, уполномоченного на осуществление контроля за исполнением правил осуществления деятельности регионального оператора по обращению с твердыми коммунальными отходами на территории Нижневартовского района»;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администрации Нижневартовского района от 24.07.2019 № 1481 «Об утверждении форм заявок по созданию места (площадки) накопления твердых коммунальных отходов и о включении сведений о месте (площадке) накопления твердых коммунальных отходов в реестр мест (площадок) накопления твердых коммунальных отходов»;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14.02.2019 № 361 «Об утверждении Плана основных мероприятий по экологическому воспитанию и формированию экологической культуры в области обращения с твердыми коммунальными отходами на территории сельских поселений Нижневартовского района на 2019 год»;</w:t>
      </w:r>
    </w:p>
    <w:p w:rsidR="00D66881" w:rsidRPr="00D66881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lastRenderedPageBreak/>
        <w:t>постановление администрации района от 16.11.2012 № 2198 «Об утверждении Генеральной схемы санитарной очистки территории Нижневартовского района».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Согласно распоряжению Правительства Ханты-Мансийского автономного округа – Югры от 21.10.2016 № 559-рп «О территориальной схеме обращения с отходами, в том числе с твердыми коммунальными отходами, в Ханты-Мансийском автономном округе – Югре», транспортирование твердых коммунальных отходов на территории Нижневартовского района осуществляют: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в сельских поселениях района – МУП «Сельское жилищно-коммунальное хозяйство»;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в городском поселении Новоаганск – АО «</w:t>
      </w:r>
      <w:proofErr w:type="spellStart"/>
      <w:r w:rsidRPr="00D66881">
        <w:rPr>
          <w:rFonts w:ascii="Times New Roman" w:eastAsia="Times New Roman" w:hAnsi="Times New Roman" w:cs="Times New Roman"/>
          <w:sz w:val="28"/>
          <w:szCs w:val="26"/>
        </w:rPr>
        <w:t>Аганское</w:t>
      </w:r>
      <w:proofErr w:type="spellEnd"/>
      <w:r w:rsidRPr="00D66881">
        <w:rPr>
          <w:rFonts w:ascii="Times New Roman" w:eastAsia="Times New Roman" w:hAnsi="Times New Roman" w:cs="Times New Roman"/>
          <w:sz w:val="28"/>
          <w:szCs w:val="26"/>
        </w:rPr>
        <w:t xml:space="preserve"> многопрофильное жилищно-коммунальное управление»;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в городском поселении Излучинск – ООО «</w:t>
      </w:r>
      <w:proofErr w:type="spellStart"/>
      <w:r w:rsidRPr="00D66881">
        <w:rPr>
          <w:rFonts w:ascii="Times New Roman" w:eastAsia="Times New Roman" w:hAnsi="Times New Roman" w:cs="Times New Roman"/>
          <w:sz w:val="28"/>
          <w:szCs w:val="26"/>
        </w:rPr>
        <w:t>ЭнергоТехник</w:t>
      </w:r>
      <w:proofErr w:type="spellEnd"/>
      <w:r w:rsidRPr="00D66881">
        <w:rPr>
          <w:rFonts w:ascii="Times New Roman" w:eastAsia="Times New Roman" w:hAnsi="Times New Roman" w:cs="Times New Roman"/>
          <w:sz w:val="28"/>
          <w:szCs w:val="26"/>
        </w:rPr>
        <w:t xml:space="preserve">»; индивидуальный предприниматель В.В. </w:t>
      </w:r>
      <w:proofErr w:type="spellStart"/>
      <w:r w:rsidRPr="00D66881">
        <w:rPr>
          <w:rFonts w:ascii="Times New Roman" w:eastAsia="Times New Roman" w:hAnsi="Times New Roman" w:cs="Times New Roman"/>
          <w:sz w:val="28"/>
          <w:szCs w:val="26"/>
        </w:rPr>
        <w:t>Мырза</w:t>
      </w:r>
      <w:proofErr w:type="spellEnd"/>
      <w:r w:rsidRPr="00D66881">
        <w:rPr>
          <w:rFonts w:ascii="Times New Roman" w:eastAsia="Times New Roman" w:hAnsi="Times New Roman" w:cs="Times New Roman"/>
          <w:sz w:val="28"/>
          <w:szCs w:val="26"/>
        </w:rPr>
        <w:t>.</w:t>
      </w:r>
    </w:p>
    <w:p w:rsid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Размещение и обезвреживание твёрдых коммунальных отходов от жизнедеятельности населения района осуществляется:</w:t>
      </w:r>
    </w:p>
    <w:p w:rsidR="00D66881" w:rsidRPr="00D66881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2"/>
        <w:gridCol w:w="6643"/>
      </w:tblGrid>
      <w:tr w:rsidR="00D66881" w:rsidRPr="00D66881" w:rsidTr="00D66881">
        <w:trPr>
          <w:trHeight w:val="50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Объекты размещения ТКО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гп</w:t>
            </w:r>
            <w:proofErr w:type="spellEnd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. Излучинск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санкционированная свалка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ТКО ООО «Коммунальник» г. Нижневартовск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,</w:t>
            </w:r>
          </w:p>
          <w:p w:rsidR="00225AE3" w:rsidRPr="00D66881" w:rsidRDefault="00225AE3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ООО «ЖКАП»</w:t>
            </w: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Мегион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д. Вата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ООО «ЖКАП»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г.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Мегион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гп</w:t>
            </w:r>
            <w:proofErr w:type="spellEnd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. Новоаганск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Варьеган</w:t>
            </w:r>
            <w:proofErr w:type="spellEnd"/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с. Большетархово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Большетархово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Ваховск</w:t>
            </w:r>
            <w:proofErr w:type="spellEnd"/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п.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Ваховск</w:t>
            </w:r>
            <w:proofErr w:type="spellEnd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п. Зайцева Речка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Зайцева Речка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Охтеурье</w:t>
            </w:r>
            <w:proofErr w:type="spellEnd"/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с.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Охтеурье</w:t>
            </w:r>
            <w:proofErr w:type="spellEnd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Корлики</w:t>
            </w:r>
            <w:proofErr w:type="spellEnd"/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с.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Корлики</w:t>
            </w:r>
            <w:proofErr w:type="spellEnd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Покур</w:t>
            </w:r>
            <w:proofErr w:type="spellEnd"/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п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олигон ТКО с</w:t>
            </w: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.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Покур</w:t>
            </w:r>
            <w:proofErr w:type="spellEnd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МУП «СЖКХ» 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п. </w:t>
            </w:r>
            <w:proofErr w:type="spellStart"/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Аган</w:t>
            </w:r>
            <w:proofErr w:type="spellEnd"/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ЛГ МУП 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«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Автотранспортное управление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Ларьяк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установка по сжиганию отходов в с. Ларьяк</w:t>
            </w:r>
          </w:p>
        </w:tc>
      </w:tr>
    </w:tbl>
    <w:p w:rsidR="00D66881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66881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Объемы накопления</w:t>
      </w:r>
      <w:r w:rsidRPr="00485B6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твердых коммунальных отходов </w:t>
      </w:r>
    </w:p>
    <w:p w:rsidR="00D66881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на</w:t>
      </w:r>
      <w:r w:rsidRPr="00485B6B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полигон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ах твердых коммунальных отходов, расположенных на территории </w:t>
      </w:r>
      <w:r w:rsidRPr="00485B6B">
        <w:rPr>
          <w:rFonts w:ascii="Times New Roman" w:eastAsia="Times New Roman" w:hAnsi="Times New Roman" w:cs="Times New Roman"/>
          <w:iCs/>
          <w:sz w:val="28"/>
          <w:szCs w:val="28"/>
        </w:rPr>
        <w:t>Нижневартовско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го</w:t>
      </w:r>
      <w:r w:rsidRPr="00485B6B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</w:p>
    <w:p w:rsidR="00D66881" w:rsidRPr="00485B6B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3962"/>
        <w:gridCol w:w="993"/>
        <w:gridCol w:w="992"/>
        <w:gridCol w:w="992"/>
        <w:gridCol w:w="1134"/>
        <w:gridCol w:w="992"/>
      </w:tblGrid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№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2016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2018 г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752619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Объем накопления ТКО, тыс. тонн/год всего по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Нижневартовскому</w:t>
            </w:r>
            <w:proofErr w:type="spellEnd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району (кроме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г.п</w:t>
            </w:r>
            <w:proofErr w:type="spellEnd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. Излучинск и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с.п</w:t>
            </w:r>
            <w:proofErr w:type="spellEnd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 Вата)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14,302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15,099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15,052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16,134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1.1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Полигон ТКО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г.п</w:t>
            </w:r>
            <w:proofErr w:type="spellEnd"/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 Новоаганск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2,818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2,561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lastRenderedPageBreak/>
              <w:t>1.2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Полигон ТКО с.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Большетархово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1.788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1.668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1.3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Полигон ТКО с.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Корлики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4.301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4.272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4.371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1.4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Полигон ТКО п.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Ваховск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2.438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2.372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2.659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1.5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Полигон ТКО п.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Зайцева Речка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828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2.281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2.055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1.6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Полигон ТКО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Охтеурье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D6688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D66881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 New Roman" w:hAnsi="Times New Roman" w:cs="Times New Roman"/>
                <w:sz w:val="26"/>
                <w:szCs w:val="26"/>
              </w:rPr>
              <w:t>1.473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D66881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 New Roman" w:hAnsi="Times New Roman" w:cs="Times New Roman"/>
                <w:sz w:val="26"/>
                <w:szCs w:val="26"/>
              </w:rPr>
              <w:t>1.428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1.762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2619" w:rsidRPr="00355067" w:rsidTr="00752619">
        <w:trPr>
          <w:trHeight w:val="3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1.7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Полигон ТКО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Покур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55067">
              <w:rPr>
                <w:rFonts w:ascii="Times New Roman" w:eastAsia="Times New Roman" w:hAnsi="Times New Roman" w:cs="Times New Roman"/>
                <w:sz w:val="26"/>
                <w:szCs w:val="26"/>
              </w:rPr>
              <w:t>0.559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Pr="00355067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0.337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19" w:rsidRDefault="00752619" w:rsidP="00D6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66881" w:rsidRPr="00D66881" w:rsidRDefault="00D66881" w:rsidP="00D668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485B6B" w:rsidRPr="00485B6B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Планово-регулярная система сбора и вывоза отходов с территорий сельских и городских поселений района осуществляется по единой централизованной системе специализированным автотранспортом. На территориях домовладений, объектов культурно-бытового, производственного назначения оборудованные площадки для временного накопления коммунальных отходов удобны для подъезда транспорта и подхода жителей. </w:t>
      </w:r>
    </w:p>
    <w:p w:rsidR="00485B6B" w:rsidRPr="00485B6B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485B6B" w:rsidRPr="00485B6B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Наличие природоохранных программ/планов природоохранных мероприятий/ и отчет об их выполнении</w:t>
      </w:r>
    </w:p>
    <w:p w:rsidR="00485B6B" w:rsidRPr="00485B6B" w:rsidRDefault="00485B6B" w:rsidP="00485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Природоохранные мероприятия за рассматриваемый период в районе сформированы на основании постановления администрации района от 2</w:t>
      </w:r>
      <w:r w:rsidR="00225AE3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.1</w:t>
      </w:r>
      <w:r w:rsidR="00225AE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225AE3">
        <w:rPr>
          <w:rFonts w:ascii="Times New Roman" w:eastAsia="Times New Roman" w:hAnsi="Times New Roman" w:cs="Times New Roman"/>
          <w:sz w:val="28"/>
          <w:szCs w:val="28"/>
        </w:rPr>
        <w:t>8 № 2422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муниципальной программы «Обеспечение экологической безопасности в Нижневартовском районе».</w:t>
      </w:r>
    </w:p>
    <w:p w:rsidR="00485B6B" w:rsidRPr="00485B6B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Освоение средств, определенных муниципальной программой, было направлено на решение следующих задач:</w:t>
      </w:r>
    </w:p>
    <w:p w:rsidR="00485B6B" w:rsidRPr="00485B6B" w:rsidRDefault="00485B6B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экологическо</w:t>
      </w:r>
      <w:r w:rsidR="005C2A5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 просвещени</w:t>
      </w:r>
      <w:r w:rsidR="005C2A5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 населения на территории района;</w:t>
      </w:r>
    </w:p>
    <w:p w:rsidR="00485B6B" w:rsidRPr="00485B6B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беспечение регулирования деятельности по обращению с твердыми коммунальными отходами 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снижение негативного воздействия на окружающую среду;</w:t>
      </w:r>
    </w:p>
    <w:p w:rsidR="00594C7D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нижение негативного воздействия на окружающую среду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5B6B" w:rsidRPr="00485B6B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рганизация и проведение экологического мониторинга за состоянием окружающей среды на территории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B6B" w:rsidRPr="00485B6B" w:rsidRDefault="002F0C62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4C7D">
        <w:rPr>
          <w:rFonts w:ascii="Times New Roman" w:eastAsia="Times New Roman" w:hAnsi="Times New Roman" w:cs="Times New Roman"/>
          <w:sz w:val="28"/>
          <w:szCs w:val="28"/>
        </w:rPr>
        <w:t xml:space="preserve"> 2019 году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реализованы следующие 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мероприяти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я:</w:t>
      </w:r>
    </w:p>
    <w:p w:rsidR="00485B6B" w:rsidRPr="00485B6B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снащен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эколого-биологическ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лаборатори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я МБУ ДО «Районный центр творчества детей и молодежи «Спектр»</w:t>
      </w:r>
      <w:r w:rsidR="00485B6B" w:rsidRPr="00485B6B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485B6B" w:rsidRPr="00485B6B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еализ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ована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районной общественной экологической организации «Родник»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530A" w:rsidRPr="0089530A" w:rsidRDefault="00594C7D" w:rsidP="00895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C7D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2F0C62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еждународн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экологическ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акци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«Спасти и сохранить»</w:t>
      </w:r>
      <w:r w:rsidR="0089530A" w:rsidRPr="008953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530A" w:rsidRDefault="001A4B69" w:rsidP="00895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B69">
        <w:rPr>
          <w:rFonts w:ascii="Times New Roman" w:eastAsia="Times New Roman" w:hAnsi="Times New Roman" w:cs="Times New Roman"/>
          <w:sz w:val="28"/>
          <w:szCs w:val="28"/>
        </w:rPr>
        <w:t>приобретен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A4B69">
        <w:rPr>
          <w:rFonts w:ascii="Times New Roman" w:eastAsia="Times New Roman" w:hAnsi="Times New Roman" w:cs="Times New Roman"/>
          <w:sz w:val="28"/>
          <w:szCs w:val="28"/>
        </w:rPr>
        <w:t xml:space="preserve"> контейнер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A4B69">
        <w:rPr>
          <w:rFonts w:ascii="Times New Roman" w:eastAsia="Times New Roman" w:hAnsi="Times New Roman" w:cs="Times New Roman"/>
          <w:sz w:val="28"/>
          <w:szCs w:val="28"/>
        </w:rPr>
        <w:t xml:space="preserve"> для сбора, накопления и временного хранения отработанных компактных люминесцентных ламп, ртутьсодержащих бытовых термометров и батареек</w:t>
      </w:r>
      <w:r w:rsidR="0089530A" w:rsidRPr="0089530A">
        <w:rPr>
          <w:rFonts w:ascii="Times New Roman" w:eastAsia="Times New Roman" w:hAnsi="Times New Roman" w:cs="Times New Roman"/>
          <w:sz w:val="28"/>
          <w:szCs w:val="28"/>
        </w:rPr>
        <w:t xml:space="preserve"> в кол</w:t>
      </w:r>
      <w:r w:rsidR="0089530A">
        <w:rPr>
          <w:rFonts w:ascii="Times New Roman" w:eastAsia="Times New Roman" w:hAnsi="Times New Roman" w:cs="Times New Roman"/>
          <w:sz w:val="28"/>
          <w:szCs w:val="28"/>
        </w:rPr>
        <w:t>ичестве 8 штук;</w:t>
      </w:r>
    </w:p>
    <w:p w:rsidR="00485B6B" w:rsidRPr="00485B6B" w:rsidRDefault="0089530A" w:rsidP="00895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30A">
        <w:rPr>
          <w:rFonts w:ascii="Times New Roman" w:eastAsia="Times New Roman" w:hAnsi="Times New Roman" w:cs="Times New Roman"/>
          <w:sz w:val="28"/>
          <w:szCs w:val="28"/>
        </w:rPr>
        <w:t xml:space="preserve">приобретен </w:t>
      </w:r>
      <w:r>
        <w:rPr>
          <w:rFonts w:ascii="Times New Roman" w:eastAsia="Times New Roman" w:hAnsi="Times New Roman" w:cs="Times New Roman"/>
          <w:sz w:val="28"/>
          <w:szCs w:val="28"/>
        </w:rPr>
        <w:t>вертикальн</w:t>
      </w:r>
      <w:r w:rsidR="001A4B69"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гидравлическ</w:t>
      </w:r>
      <w:r w:rsidR="001A4B6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пресс</w:t>
      </w:r>
      <w:r w:rsidRPr="0089530A">
        <w:rPr>
          <w:rFonts w:ascii="Times New Roman" w:eastAsia="Times New Roman" w:hAnsi="Times New Roman" w:cs="Times New Roman"/>
          <w:sz w:val="28"/>
          <w:szCs w:val="28"/>
        </w:rPr>
        <w:t xml:space="preserve"> для твердых коммунальных отходов в </w:t>
      </w:r>
      <w:r>
        <w:rPr>
          <w:rFonts w:ascii="Times New Roman" w:eastAsia="Times New Roman" w:hAnsi="Times New Roman" w:cs="Times New Roman"/>
          <w:sz w:val="28"/>
          <w:szCs w:val="28"/>
        </w:rPr>
        <w:t>с. Ларьяк</w:t>
      </w:r>
      <w:r w:rsidRPr="008953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5B6B" w:rsidRPr="00485B6B" w:rsidRDefault="002F0C62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выполнены работы по 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проектировани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 xml:space="preserve"> объекта «Рекультивация земельного участка, расположенного в районе водозабора города Нижневартовска в </w:t>
      </w:r>
      <w:proofErr w:type="spellStart"/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водоохранной</w:t>
      </w:r>
      <w:proofErr w:type="spellEnd"/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 xml:space="preserve"> зоне р. </w:t>
      </w:r>
      <w:proofErr w:type="spellStart"/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Вах</w:t>
      </w:r>
      <w:proofErr w:type="spellEnd"/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 xml:space="preserve"> за территорией бывшего 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lastRenderedPageBreak/>
        <w:t>кирпичного завода № 2, непосредственно прилегающей с северо-восточной стороны к земельному участку с кадастровым номером 86:04:0000001:595»;</w:t>
      </w:r>
    </w:p>
    <w:p w:rsidR="001A4B69" w:rsidRDefault="006F353C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53C">
        <w:rPr>
          <w:rFonts w:ascii="Times New Roman" w:eastAsia="Times New Roman" w:hAnsi="Times New Roman" w:cs="Times New Roman"/>
          <w:sz w:val="28"/>
          <w:szCs w:val="28"/>
        </w:rPr>
        <w:t xml:space="preserve">выполнены работы по </w:t>
      </w:r>
      <w:r w:rsidR="001A4B6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A4B69" w:rsidRPr="001A4B69">
        <w:rPr>
          <w:rFonts w:ascii="Times New Roman" w:eastAsia="Times New Roman" w:hAnsi="Times New Roman" w:cs="Times New Roman"/>
          <w:sz w:val="28"/>
          <w:szCs w:val="28"/>
        </w:rPr>
        <w:t>азработк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A4B69" w:rsidRPr="001A4B69">
        <w:rPr>
          <w:rFonts w:ascii="Times New Roman" w:eastAsia="Times New Roman" w:hAnsi="Times New Roman" w:cs="Times New Roman"/>
          <w:sz w:val="28"/>
          <w:szCs w:val="28"/>
        </w:rPr>
        <w:t xml:space="preserve"> «Генеральной схемы очистки территории Нижневартовского района»</w:t>
      </w:r>
    </w:p>
    <w:p w:rsidR="001A4B69" w:rsidRDefault="001A4B69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</w:t>
      </w:r>
      <w:r w:rsidRPr="001A4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4B69">
        <w:rPr>
          <w:rFonts w:ascii="Times New Roman" w:eastAsia="Times New Roman" w:hAnsi="Times New Roman" w:cs="Times New Roman"/>
          <w:sz w:val="28"/>
          <w:szCs w:val="28"/>
        </w:rPr>
        <w:t>инсинератор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5B6B" w:rsidRPr="00485B6B" w:rsidRDefault="006F353C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F353C">
        <w:rPr>
          <w:rFonts w:ascii="Times New Roman" w:eastAsia="Times New Roman" w:hAnsi="Times New Roman" w:cs="Times New Roman"/>
          <w:sz w:val="28"/>
          <w:szCs w:val="28"/>
        </w:rPr>
        <w:t>риобретен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F353C">
        <w:rPr>
          <w:rFonts w:ascii="Times New Roman" w:eastAsia="Times New Roman" w:hAnsi="Times New Roman" w:cs="Times New Roman"/>
          <w:sz w:val="28"/>
          <w:szCs w:val="28"/>
        </w:rPr>
        <w:t xml:space="preserve"> контейнеров для накопления твердых коммунальных отходов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количестве 487 штук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4F2A" w:rsidRDefault="001D4F2A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00A96" w:rsidRDefault="00C00A96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E2E4C" w:rsidRPr="00652F3B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Раздел 2.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еятельности в сфере экологического  просвещения </w:t>
      </w:r>
      <w:r w:rsidR="004328C3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населения района </w:t>
      </w:r>
    </w:p>
    <w:p w:rsidR="00AE2E4C" w:rsidRPr="008335D5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 xml:space="preserve">Формирование системы экологического образования, воспитания и просвещения населения в Нижневартовском районе начато с 1998 года. На первом этапе в формировании системы экологического образования ставились задачи обеспечения нормативно-правовых, организационных, научно-методических, информационных компонентов и по подготовке кадров в системе образования.  </w:t>
      </w: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В систему экологического образования и просвещения в Нижневартовском районе включены учреждения дошкольного и среднего образования, учреждения дополнительного образования детей и подростков, учреждения культуры.</w:t>
      </w:r>
    </w:p>
    <w:p w:rsidR="00AE2E4C" w:rsidRPr="006C42ED" w:rsidRDefault="00AE2E4C" w:rsidP="00AE2E4C">
      <w:pPr>
        <w:pStyle w:val="a8"/>
        <w:keepNext/>
        <w:jc w:val="right"/>
      </w:pPr>
      <w:r w:rsidRPr="006C42ED">
        <w:t xml:space="preserve">Рисунок </w:t>
      </w:r>
      <w:fldSimple w:instr=" SEQ Рисунок \* ARABIC ">
        <w:r w:rsidR="00687E18">
          <w:rPr>
            <w:noProof/>
          </w:rPr>
          <w:t>1</w:t>
        </w:r>
      </w:fldSimple>
    </w:p>
    <w:p w:rsidR="00AE2E4C" w:rsidRPr="006C42ED" w:rsidRDefault="00AE2E4C" w:rsidP="00AE2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9172" cy="2317898"/>
            <wp:effectExtent l="0" t="171450" r="0" b="2540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6C4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573" w:rsidRDefault="000D057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8C3" w:rsidRDefault="004328C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3EF" w:rsidRPr="001D4F2A" w:rsidRDefault="00A24994" w:rsidP="001D4F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687E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B353EF" w:rsidRPr="001D4F2A">
        <w:rPr>
          <w:rFonts w:ascii="Times New Roman" w:hAnsi="Times New Roman"/>
          <w:b/>
          <w:sz w:val="28"/>
          <w:szCs w:val="28"/>
        </w:rPr>
        <w:t xml:space="preserve">Проведение </w:t>
      </w:r>
    </w:p>
    <w:p w:rsidR="001D4F2A" w:rsidRPr="001D4F2A" w:rsidRDefault="001D4F2A" w:rsidP="001D4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4F2A">
        <w:rPr>
          <w:rFonts w:ascii="Times New Roman" w:eastAsia="Times New Roman" w:hAnsi="Times New Roman" w:cs="Times New Roman"/>
          <w:b/>
          <w:sz w:val="28"/>
          <w:szCs w:val="28"/>
        </w:rPr>
        <w:t>XVI</w:t>
      </w:r>
      <w:r w:rsidR="00C00A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1D4F2A">
        <w:rPr>
          <w:rFonts w:ascii="Times New Roman" w:eastAsia="Times New Roman" w:hAnsi="Times New Roman" w:cs="Times New Roman"/>
          <w:b/>
          <w:sz w:val="28"/>
          <w:szCs w:val="28"/>
        </w:rPr>
        <w:t xml:space="preserve"> Международной экологической акции </w:t>
      </w:r>
    </w:p>
    <w:p w:rsidR="001D4F2A" w:rsidRPr="00131BBF" w:rsidRDefault="001D4F2A" w:rsidP="001D4F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4F2A">
        <w:rPr>
          <w:rFonts w:ascii="Times New Roman" w:eastAsia="Times New Roman" w:hAnsi="Times New Roman" w:cs="Times New Roman"/>
          <w:b/>
          <w:sz w:val="28"/>
          <w:szCs w:val="28"/>
        </w:rPr>
        <w:t xml:space="preserve">«Спасти и сохранить»  </w:t>
      </w:r>
      <w:r w:rsidRPr="001D4F2A">
        <w:rPr>
          <w:rFonts w:ascii="Times New Roman" w:hAnsi="Times New Roman"/>
          <w:b/>
          <w:sz w:val="28"/>
          <w:szCs w:val="28"/>
        </w:rPr>
        <w:t>на территории Нижневартовского района</w:t>
      </w:r>
    </w:p>
    <w:p w:rsidR="001D4F2A" w:rsidRPr="001D4F2A" w:rsidRDefault="001D4F2A" w:rsidP="001D4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 связи с 91-летием образования Нижневартовского района, на основании постановления Правительства Ханты-Мансийского автономного округа – Югры  от 29.11.2007 № 298-п «О Международной экологической акции «Спасти и сохранить» в Ханты-Мансийском автономном округе – Югре», распоряжения Правительства Ханты-Мансийского автономного округа – Югры  от  07.03.2019 № 116-рп «О XVII Международной экологической акции «Спасти и сохранить» и постановления администрации района от 18.04.2019 № 857 «О проведении на территории района мероприятий в рамках XVII Международной экологической акции «Спасти и сохранить» с 16 мая по 07 июня 2019 года проведена ХVII Международная экологическая акция «Спасти и сохранить» под девизом «Познавая природу, сохраняй ее!».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Торжественное открытие акции состоялось 16 мая в муниципальном казенном учреждении «Этнографический парк-музей с. </w:t>
      </w:r>
      <w:proofErr w:type="spellStart"/>
      <w:r w:rsidRPr="00C00A96">
        <w:rPr>
          <w:rFonts w:ascii="Times New Roman" w:eastAsia="Times New Roman" w:hAnsi="Times New Roman" w:cs="Times New Roman"/>
          <w:sz w:val="28"/>
          <w:szCs w:val="28"/>
        </w:rPr>
        <w:t>Варьеган</w:t>
      </w:r>
      <w:proofErr w:type="spellEnd"/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 городских и сельских поселениях района проведены мероприятия следующей направленности: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Природоохранные мероприятия (98 мероприятий):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00A96">
        <w:rPr>
          <w:rFonts w:ascii="Times New Roman" w:eastAsia="Times New Roman" w:hAnsi="Times New Roman" w:cs="Times New Roman"/>
          <w:sz w:val="28"/>
          <w:szCs w:val="28"/>
        </w:rPr>
        <w:t>общерайонный</w:t>
      </w:r>
      <w:proofErr w:type="spellEnd"/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 субботник «Мой чистый дом – Югра»; 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Всероссийский экологический субботник «Зеленая весна – 2019»;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традиционные поселковые акции «Чистое село», «Чистый двор», «Чистый берег» и «Чистый лес»; акции «Аллея выпускников», «Чистый школьный двор»; субботники и экологические трудовые десанты по благоустройству и озеленению населенных пунктов; 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принято участие в акциях по озеленению территории: «Весенние Дни древонасаждений» и «Всероссийский День посадки леса».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 результате проведенных мероприятий очищены от мусора и сухой травы территории многоквартирных и индивидуальных домов, парковые зоны, детские и спортивные площадки, территории учреждений образования и культуры, территория береговой зоны и территории, прилегающие к памятникам. Площадь убранной территории составила 26 га, объем собранного и вывезенного мусора 531 м³, очищено 11 км береговой линии водоемов; высажено 1500 саженцев деревьев и кустарников. Собрано 3000 батареек и 3500 кг макулатуры.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Мероприятия эколого-просветительского направления (122 мероприятия):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 учреждениях образования и культуры проведены следующие мероприятия: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выставки творческих работ, детских поделок «Мы и природа», «Весенние мотивы», «Природа моего края», «Сохраним природу края», «Красота из отходов», «Вторая жизнь пластиковым бутылкам», «Экология глазами детей», книжные выставки «В этом крае я живу», фотовыставки «Посмотри, как хорош, край в котором ты живешь»;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беседы, встречи и круглые столы «Раздельный сбор отходов», «Природа весной», «Лесные пожары»;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классные часы «Наша чистая планета», «Удивительный мир природы»;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конкурсы рисунков, плакатов, поделок «Спасти и сохранить», «Экологические знаки», «Сохраним природу края», «Вторая жизнь старым вещам», «Берегите лес»;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экологические игры, </w:t>
      </w:r>
      <w:proofErr w:type="spellStart"/>
      <w:r w:rsidRPr="00C00A96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 и викторины «В гостях у хозяйки тайги», «У нас Земля одна!», «Разноцветная планета!», «Знатоки природы», «Спасатели природы», «Экологический дозор», «Свалка по имени Земля», «Земля, мы за тебя в ответе!», «В царстве Берендея», «Приключение в Югорском Лукоморье»; «Чистота планеты – чистота души», «Не нам принадлежит Земля, мы ей принадлежим»;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кинопоказы «Профилактика лесных пожаров», «Планета в опасности!» и мультимедийные презентации «Начни с себя», «Заповедная Россия»; 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акции «Осторожно, ртуть», «Батарейка, сдавайся»;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изготовлена полиграфическая продукция: листовки «Осторожно, ртуть!» (120 штук), «Раздельный сбор отходов» (120 штук), «Береги воду!» (50 штук), </w:t>
      </w:r>
      <w:r w:rsidRPr="00C00A96">
        <w:rPr>
          <w:rFonts w:ascii="Times New Roman" w:eastAsia="Times New Roman" w:hAnsi="Times New Roman" w:cs="Times New Roman"/>
          <w:sz w:val="28"/>
          <w:szCs w:val="28"/>
        </w:rPr>
        <w:lastRenderedPageBreak/>
        <w:t>«Чистое село своими руками» (100 штук), памятки «Сохраним природу» (80 штук), «Помоги природе делом» (80 штук).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Учащимися муниципального бюджетного учреждения дополнительного образования «Районный центр творчества детей и молодежи «Спектр» заняты призовые места во всероссийских, окружных и районных эколого-просветительских мероприятиях: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Международный проект «Интеллект-экспресс», номинация «Секреты природы»: 3 место (6 участников);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Российский заочный конкурс «Среда обитания», 3 тур: 1 место – 2 человека, 3 место – 5 человек (9 участников);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Российский заочный конкурс «Среда обитания», 4 тур: 1 место – 7 человек, 2 место – 7 человек (18 участников);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Всероссийский проект «Шаги в науку»: 1место – 1 человек, 2 место – 1 человек (3 участников);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I региональный конкурс для детей и педагогов «Моя Югра»: 1 место – 1 человек (1 участник);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Окружной конкурс «Северное сияние»: 1 место 1 человек (1 участник);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Окружной агитационный конкурс детских творческих работ «Благословляю Вас, леса»: 1 место – 1 человек (1 участник).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Принято участие в Межрегиональной научно-практической конференции «Состояние окружающей среды: факторы, оценка, управление», состоявшейся 16 – 17 мая в г. Ханты-Мансийск. 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населения о ходе проведения мероприятий акции осуществлялось телевидением Нижневартовского района и районной газетой «Новости </w:t>
      </w:r>
      <w:proofErr w:type="spellStart"/>
      <w:r w:rsidRPr="00C00A96">
        <w:rPr>
          <w:rFonts w:ascii="Times New Roman" w:eastAsia="Times New Roman" w:hAnsi="Times New Roman" w:cs="Times New Roman"/>
          <w:sz w:val="28"/>
          <w:szCs w:val="28"/>
        </w:rPr>
        <w:t>Приобья</w:t>
      </w:r>
      <w:proofErr w:type="spellEnd"/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». А также, информация размещалась на официальном сайте администрации района и в социальных сетях. 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В акции приняли участие 9 980 человек, учреждения культуры, образовательные и социальные учреждения, трудовые коллективы предприятий и организаций района.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>Закрытие акции состоялось 7 июня в муниципальном бюджетном учреждении дополнительного образования «Районный центр творчества детей и молодежи «Спектр».</w:t>
      </w:r>
    </w:p>
    <w:p w:rsidR="00C00A96" w:rsidRPr="00C00A96" w:rsidRDefault="00C00A96" w:rsidP="00C00A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A96">
        <w:rPr>
          <w:rFonts w:ascii="Times New Roman" w:eastAsia="Times New Roman" w:hAnsi="Times New Roman" w:cs="Times New Roman"/>
          <w:sz w:val="28"/>
          <w:szCs w:val="28"/>
        </w:rPr>
        <w:t xml:space="preserve">Проведение ХVII Международной экологической акции «Спасти и сохранить» на территории района соответствовало целям и задачам муниципальной программы «Обеспечение экологической безопасности в Нижневартовском районе», утвержденной постановлением администрации района от 25.10.2018 № 2422. </w:t>
      </w:r>
    </w:p>
    <w:p w:rsidR="001D4F2A" w:rsidRDefault="001D4F2A" w:rsidP="001D4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6608" w:rsidRPr="00082A38" w:rsidRDefault="00082A38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687E18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D932B9" w:rsidRPr="00082A38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946608" w:rsidRPr="00082A38">
        <w:rPr>
          <w:rFonts w:ascii="Times New Roman" w:hAnsi="Times New Roman" w:cs="Times New Roman"/>
          <w:color w:val="auto"/>
          <w:sz w:val="28"/>
          <w:szCs w:val="28"/>
        </w:rPr>
        <w:t>роведени</w:t>
      </w:r>
      <w:r w:rsidR="00F34AA3" w:rsidRPr="00082A3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946608" w:rsidRPr="00082A38">
        <w:rPr>
          <w:rFonts w:ascii="Times New Roman" w:hAnsi="Times New Roman" w:cs="Times New Roman"/>
          <w:color w:val="auto"/>
          <w:sz w:val="28"/>
          <w:szCs w:val="28"/>
        </w:rPr>
        <w:t xml:space="preserve"> Всероссийской акции</w:t>
      </w:r>
    </w:p>
    <w:p w:rsidR="00946608" w:rsidRPr="00082A38" w:rsidRDefault="00946608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82A38">
        <w:rPr>
          <w:rFonts w:ascii="Times New Roman" w:hAnsi="Times New Roman" w:cs="Times New Roman"/>
          <w:color w:val="auto"/>
          <w:sz w:val="28"/>
          <w:szCs w:val="28"/>
        </w:rPr>
        <w:t>«Дни за</w:t>
      </w:r>
      <w:r w:rsidR="00082A38">
        <w:rPr>
          <w:rFonts w:ascii="Times New Roman" w:hAnsi="Times New Roman" w:cs="Times New Roman"/>
          <w:color w:val="auto"/>
          <w:sz w:val="28"/>
          <w:szCs w:val="28"/>
        </w:rPr>
        <w:t>щиты от экологической опасности</w:t>
      </w:r>
      <w:r w:rsidRPr="00082A38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946608" w:rsidRPr="00082A38" w:rsidRDefault="00946608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82A38">
        <w:rPr>
          <w:rFonts w:ascii="Times New Roman" w:hAnsi="Times New Roman" w:cs="Times New Roman"/>
          <w:color w:val="auto"/>
          <w:sz w:val="28"/>
          <w:szCs w:val="28"/>
        </w:rPr>
        <w:t>на территории Нижневартовского района</w:t>
      </w:r>
    </w:p>
    <w:p w:rsidR="00946608" w:rsidRPr="00D82D73" w:rsidRDefault="00946608" w:rsidP="00946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302DA" w:rsidRPr="00D302DA" w:rsidRDefault="00D302DA" w:rsidP="00D302DA">
      <w:pPr>
        <w:pStyle w:val="a3"/>
        <w:ind w:firstLine="540"/>
        <w:rPr>
          <w:rFonts w:eastAsiaTheme="minorEastAsia"/>
          <w:szCs w:val="28"/>
        </w:rPr>
      </w:pPr>
      <w:r w:rsidRPr="00D302DA">
        <w:rPr>
          <w:rFonts w:eastAsiaTheme="minorEastAsia"/>
          <w:szCs w:val="28"/>
        </w:rPr>
        <w:t>На основании постановления Правительства Российской Федерации от 11.06.1996 № 686 «О проведении Дней защиты от экологической опасности», постановлением администрации района от 2</w:t>
      </w:r>
      <w:r>
        <w:rPr>
          <w:rFonts w:eastAsiaTheme="minorEastAsia"/>
          <w:szCs w:val="28"/>
        </w:rPr>
        <w:t>5</w:t>
      </w:r>
      <w:r w:rsidRPr="00D302DA">
        <w:rPr>
          <w:rFonts w:eastAsiaTheme="minorEastAsia"/>
          <w:szCs w:val="28"/>
        </w:rPr>
        <w:t>.1</w:t>
      </w:r>
      <w:r>
        <w:rPr>
          <w:rFonts w:eastAsiaTheme="minorEastAsia"/>
          <w:szCs w:val="28"/>
        </w:rPr>
        <w:t>0</w:t>
      </w:r>
      <w:r w:rsidRPr="00D302DA">
        <w:rPr>
          <w:rFonts w:eastAsiaTheme="minorEastAsia"/>
          <w:szCs w:val="28"/>
        </w:rPr>
        <w:t>.201</w:t>
      </w:r>
      <w:r>
        <w:rPr>
          <w:rFonts w:eastAsiaTheme="minorEastAsia"/>
          <w:szCs w:val="28"/>
        </w:rPr>
        <w:t>8</w:t>
      </w:r>
      <w:r w:rsidRPr="00D302DA">
        <w:rPr>
          <w:rFonts w:eastAsiaTheme="minorEastAsia"/>
          <w:szCs w:val="28"/>
        </w:rPr>
        <w:t xml:space="preserve"> № 2</w:t>
      </w:r>
      <w:r>
        <w:rPr>
          <w:rFonts w:eastAsiaTheme="minorEastAsia"/>
          <w:szCs w:val="28"/>
        </w:rPr>
        <w:t>422</w:t>
      </w:r>
      <w:r w:rsidRPr="00D302DA">
        <w:rPr>
          <w:rFonts w:eastAsiaTheme="minorEastAsia"/>
          <w:szCs w:val="28"/>
        </w:rPr>
        <w:t xml:space="preserve"> «Об утверждении </w:t>
      </w:r>
      <w:r w:rsidRPr="00D302DA">
        <w:rPr>
          <w:rFonts w:eastAsiaTheme="minorEastAsia"/>
          <w:szCs w:val="28"/>
        </w:rPr>
        <w:lastRenderedPageBreak/>
        <w:t>муниципальной целевой программы «Обеспечение экологической безопасности в Нижневартовском районе» и постановления администрации района от 15.04.2014  № 703 «О проведении Дней защиты от экологической опасности на территории Нижневартовского района» с 25 апреля по 05 июля на территории района  были проведены следующие мероприятия:</w:t>
      </w:r>
    </w:p>
    <w:p w:rsidR="00D302DA" w:rsidRPr="00D302DA" w:rsidRDefault="00D302DA" w:rsidP="00D302DA">
      <w:pPr>
        <w:pStyle w:val="a3"/>
        <w:ind w:firstLine="540"/>
        <w:rPr>
          <w:rFonts w:eastAsiaTheme="minorEastAsia"/>
          <w:szCs w:val="28"/>
        </w:rPr>
      </w:pPr>
      <w:r w:rsidRPr="00D302DA">
        <w:rPr>
          <w:rFonts w:eastAsiaTheme="minorEastAsia"/>
          <w:szCs w:val="28"/>
        </w:rPr>
        <w:t>участниками акции разработан и представлен в управление экологии и природопользования администрации района план мероприятий по проведению Дней защиты от экологической опасности на территории района;</w:t>
      </w:r>
    </w:p>
    <w:p w:rsidR="00D302DA" w:rsidRPr="00D302DA" w:rsidRDefault="00D302DA" w:rsidP="00D302DA">
      <w:pPr>
        <w:pStyle w:val="a3"/>
        <w:ind w:firstLine="540"/>
        <w:rPr>
          <w:rFonts w:eastAsiaTheme="minorEastAsia"/>
          <w:szCs w:val="28"/>
        </w:rPr>
      </w:pPr>
      <w:r w:rsidRPr="00D302DA">
        <w:rPr>
          <w:rFonts w:eastAsiaTheme="minorEastAsia"/>
          <w:szCs w:val="28"/>
        </w:rPr>
        <w:t>с 29 апреля по 05 июля 2019 года проведены обследования месторождений нефти и газа с целью проверки готовности нефтегазодобывающих предприятий к паводковому периоду. Осмотры проводились воздушным транспортом, а также с применением беспилотных летательных аппаратов. В состав комиссии входили представители управления экологии и природопользования администрации района, Нижневартовского управления Службы по контролю и надзору в сфере охраны окружающей среды, объектов животного мира и лесных отношений ХМАО – Югры (</w:t>
      </w:r>
      <w:proofErr w:type="spellStart"/>
      <w:r w:rsidRPr="00D302DA">
        <w:rPr>
          <w:rFonts w:eastAsiaTheme="minorEastAsia"/>
          <w:szCs w:val="28"/>
        </w:rPr>
        <w:t>Природнадзор</w:t>
      </w:r>
      <w:proofErr w:type="spellEnd"/>
      <w:r w:rsidRPr="00D302DA">
        <w:rPr>
          <w:rFonts w:eastAsiaTheme="minorEastAsia"/>
          <w:szCs w:val="28"/>
        </w:rPr>
        <w:t xml:space="preserve"> Югры). Обследованы водные объекты и </w:t>
      </w:r>
      <w:proofErr w:type="spellStart"/>
      <w:r w:rsidRPr="00D302DA">
        <w:rPr>
          <w:rFonts w:eastAsiaTheme="minorEastAsia"/>
          <w:szCs w:val="28"/>
        </w:rPr>
        <w:t>водоохранные</w:t>
      </w:r>
      <w:proofErr w:type="spellEnd"/>
      <w:r w:rsidRPr="00D302DA">
        <w:rPr>
          <w:rFonts w:eastAsiaTheme="minorEastAsia"/>
          <w:szCs w:val="28"/>
        </w:rPr>
        <w:t xml:space="preserve"> зоны 22 лицензионных участках (7 предприятий-</w:t>
      </w:r>
      <w:proofErr w:type="spellStart"/>
      <w:r w:rsidRPr="00D302DA">
        <w:rPr>
          <w:rFonts w:eastAsiaTheme="minorEastAsia"/>
          <w:szCs w:val="28"/>
        </w:rPr>
        <w:t>недропользователей</w:t>
      </w:r>
      <w:proofErr w:type="spellEnd"/>
      <w:r w:rsidRPr="00D302DA">
        <w:rPr>
          <w:rFonts w:eastAsiaTheme="minorEastAsia"/>
          <w:szCs w:val="28"/>
        </w:rPr>
        <w:t>.</w:t>
      </w:r>
    </w:p>
    <w:p w:rsidR="00D302DA" w:rsidRPr="00D302DA" w:rsidRDefault="00D302DA" w:rsidP="00D302DA">
      <w:pPr>
        <w:pStyle w:val="a3"/>
        <w:ind w:firstLine="540"/>
        <w:rPr>
          <w:rFonts w:eastAsiaTheme="minorEastAsia"/>
          <w:szCs w:val="28"/>
        </w:rPr>
      </w:pPr>
      <w:r w:rsidRPr="00D302DA">
        <w:rPr>
          <w:rFonts w:eastAsiaTheme="minorEastAsia"/>
          <w:szCs w:val="28"/>
        </w:rPr>
        <w:t>учреждениями культуры проведено 88 мероприятий. Общее количество участников составило 2109 человек, из них детей и подростков 1571 человек. Мероприятия были представлены разнообразными формами: познавательно-игровыми программами для детей, экологическими акциями «Мы за чистое село», в с. Большетархово состоялся конкурс экологических плакатов;</w:t>
      </w:r>
    </w:p>
    <w:p w:rsidR="00D302DA" w:rsidRPr="00D302DA" w:rsidRDefault="00D302DA" w:rsidP="00D302DA">
      <w:pPr>
        <w:pStyle w:val="a3"/>
        <w:ind w:firstLine="540"/>
        <w:rPr>
          <w:rFonts w:eastAsiaTheme="minorEastAsia"/>
          <w:szCs w:val="28"/>
        </w:rPr>
      </w:pPr>
      <w:r w:rsidRPr="00D302DA">
        <w:rPr>
          <w:rFonts w:eastAsiaTheme="minorEastAsia"/>
          <w:szCs w:val="28"/>
        </w:rPr>
        <w:t>с апреля по июль в населенных пунктах района Управлением образования администрации Нижневартовского района организована просветительская работа по вопросам охраны окружающей среды. Организованы экскурсии в природу, субботники. Принято участие в озеленении территорий школ и населенных пунктов. Проведено 10 мероприятий с привлечением 666 человек;</w:t>
      </w:r>
    </w:p>
    <w:p w:rsidR="00946608" w:rsidRDefault="00D302DA" w:rsidP="00D302DA">
      <w:pPr>
        <w:pStyle w:val="a3"/>
        <w:ind w:firstLine="540"/>
        <w:rPr>
          <w:rFonts w:eastAsiaTheme="minorEastAsia"/>
          <w:szCs w:val="28"/>
        </w:rPr>
      </w:pPr>
      <w:r w:rsidRPr="00D302DA">
        <w:rPr>
          <w:rFonts w:eastAsiaTheme="minorEastAsia"/>
          <w:szCs w:val="28"/>
        </w:rPr>
        <w:t xml:space="preserve">с мая по июль активное участие в акции приняли </w:t>
      </w:r>
      <w:proofErr w:type="spellStart"/>
      <w:r w:rsidRPr="00D302DA">
        <w:rPr>
          <w:rFonts w:eastAsiaTheme="minorEastAsia"/>
          <w:szCs w:val="28"/>
        </w:rPr>
        <w:t>Нижневартовское</w:t>
      </w:r>
      <w:proofErr w:type="spellEnd"/>
      <w:r w:rsidRPr="00D302DA">
        <w:rPr>
          <w:rFonts w:eastAsiaTheme="minorEastAsia"/>
          <w:szCs w:val="28"/>
        </w:rPr>
        <w:t xml:space="preserve">, </w:t>
      </w:r>
      <w:proofErr w:type="spellStart"/>
      <w:r w:rsidRPr="00D302DA">
        <w:rPr>
          <w:rFonts w:eastAsiaTheme="minorEastAsia"/>
          <w:szCs w:val="28"/>
        </w:rPr>
        <w:t>Мегионское</w:t>
      </w:r>
      <w:proofErr w:type="spellEnd"/>
      <w:r w:rsidRPr="00D302DA">
        <w:rPr>
          <w:rFonts w:eastAsiaTheme="minorEastAsia"/>
          <w:szCs w:val="28"/>
        </w:rPr>
        <w:t xml:space="preserve"> и </w:t>
      </w:r>
      <w:proofErr w:type="spellStart"/>
      <w:r w:rsidRPr="00D302DA">
        <w:rPr>
          <w:rFonts w:eastAsiaTheme="minorEastAsia"/>
          <w:szCs w:val="28"/>
        </w:rPr>
        <w:t>Аганское</w:t>
      </w:r>
      <w:proofErr w:type="spellEnd"/>
      <w:r w:rsidRPr="00D302DA">
        <w:rPr>
          <w:rFonts w:eastAsiaTheme="minorEastAsia"/>
          <w:szCs w:val="28"/>
        </w:rPr>
        <w:t xml:space="preserve"> лесничества Управления лесного хозяйства и особо охраняемых природных территорий Департамента недропользования и природных ресурсов Ханты-Мансийского автономного округа – Югры. Реализованы мероприятий по охране лесов с проведением работ по распространению агитационного материала и привлечением молодежи.</w:t>
      </w:r>
    </w:p>
    <w:p w:rsidR="00D302DA" w:rsidRPr="00B77E29" w:rsidRDefault="00D302DA" w:rsidP="00D302DA">
      <w:pPr>
        <w:pStyle w:val="a3"/>
        <w:ind w:firstLine="540"/>
        <w:rPr>
          <w:sz w:val="24"/>
          <w:szCs w:val="24"/>
        </w:rPr>
      </w:pPr>
    </w:p>
    <w:p w:rsidR="00EC7343" w:rsidRDefault="00082A38" w:rsidP="00EC7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7343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687E1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C734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C7343" w:rsidRPr="00EC7343">
        <w:rPr>
          <w:rFonts w:ascii="Times New Roman" w:eastAsia="Times New Roman" w:hAnsi="Times New Roman" w:cs="Times New Roman"/>
          <w:b/>
          <w:sz w:val="28"/>
          <w:szCs w:val="28"/>
        </w:rPr>
        <w:t>Проведение</w:t>
      </w: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C7343" w:rsidRPr="00EC7343">
        <w:rPr>
          <w:rFonts w:ascii="Times New Roman" w:eastAsia="Times New Roman" w:hAnsi="Times New Roman" w:cs="Times New Roman"/>
          <w:b/>
          <w:sz w:val="28"/>
          <w:szCs w:val="28"/>
        </w:rPr>
        <w:t>мероприятий</w:t>
      </w:r>
      <w:r w:rsidR="00EC7343">
        <w:rPr>
          <w:rFonts w:ascii="Times New Roman" w:eastAsia="Times New Roman" w:hAnsi="Times New Roman" w:cs="Times New Roman"/>
          <w:b/>
          <w:sz w:val="28"/>
          <w:szCs w:val="28"/>
        </w:rPr>
        <w:t xml:space="preserve"> по</w:t>
      </w: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 xml:space="preserve"> благоустройств</w:t>
      </w:r>
      <w:r w:rsidR="00EC7343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EC7343" w:rsidRDefault="00082A38" w:rsidP="00EC7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>озеленени</w:t>
      </w:r>
      <w:r w:rsidR="00EC7343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 xml:space="preserve"> и санитарной очистке территории района </w:t>
      </w:r>
    </w:p>
    <w:p w:rsidR="00082A38" w:rsidRPr="00082A38" w:rsidRDefault="00082A38" w:rsidP="00EC7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>в весенне-летний период 201</w:t>
      </w:r>
      <w:r w:rsidR="00EE4296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082A38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</w:p>
    <w:p w:rsidR="00082A38" w:rsidRPr="00082A38" w:rsidRDefault="00082A38" w:rsidP="00082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утвержденным постановлением администрации района от 23.04.2019 № 886 «О благоустройстве, озеленении и санитарной очистке территории района в весенне-летний период 2019 года» в весенне-летний сезон организована работа, направленная на выполнение мероприятий по благоустройству, санитарной очистке и озеленению территории района. 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разработанным планом в населенных пунктах района проведен 71 субботник, в которых приняли участие более шести тысяч человек, в ходе проведения субботников собрано и вывезено 2576,8 м3 отходов. 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 xml:space="preserve">Приоритетными направлениями в области санитарной очистки и благоустройства являлись улучшение состояния окружающей среды. Силами предприятий жилищно-коммунального хозяйства, организаций и населения собрано и вывезено на объекты размещения отходов 1131 м3 (3287,9 м3 в 2018 году 1893 м3, в 2017 году) мусора.  Наведен санитарный порядок в местах массового отдыха населения. В весенне-летний период 2019 года в населенных пунктах района дополнительно установлено 332 контейнера для накопления отходов. На территории населенных пунктов района высажено 676 деревьев, организовано 549 клумб и газонов. 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>17.04.2019 между администрацией района и обществом с ограниченной ответственностью «Коммунальник» заключено соглашение о сотрудничестве предметом, которого является прием на безвозмездной основе на полигон по утилизации и захоронению отходов производства и потребления отходов, образующихся в садово-огороднических товариществах района и от районных субботников и акций.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>За отчетный период специалистами управления экологии и природопользования, с целью обследования санитарного состояния территории и выявления неиспользуемых и земель, используемых не по целевому назначению, осуществлено 24 выезда.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 xml:space="preserve">  В весенне-летний период 2019 года в населенных пунктах, выявлено и ликвидировано 11 несанкционированных свалок твердых коммунальных отходов.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 xml:space="preserve">В текущем году продолжилась работа с садово-огородническими товариществами и кооперативами. В апреле проведено рабочее совещание о выполнении законодательства в части обращения с отходами и содержания занимаемых территорий. С апреля по сентябрь специалистами управления обследованы 39 садово-огороднических товариществ. </w:t>
      </w:r>
    </w:p>
    <w:p w:rsidR="00EE4296" w:rsidRPr="00EE4296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Важную роль в </w:t>
      </w:r>
      <w:r w:rsidRPr="00EE4296">
        <w:rPr>
          <w:rFonts w:ascii="Times New Roman" w:eastAsia="Times New Roman" w:hAnsi="Times New Roman" w:cs="Times New Roman"/>
          <w:sz w:val="28"/>
          <w:szCs w:val="28"/>
        </w:rPr>
        <w:t>сохранении удовлетворительного санитарного состояния территории района и пробуждения интереса жителей к благоустройству прилегающих территорий сыграл, объявленный конкурс-смотр на звание «Лучшее садово-огородническое, дачное объединение граждан в осуществлении природоохранной деятельности в 2019 году». Проведение конкурса стимулировало соблюдение природоохранного законодательства в дачных кооперативах. По результатам мероприятий лучшим признано садово-огородническое некоммерческое товарищество «Кедровый».</w:t>
      </w:r>
    </w:p>
    <w:p w:rsidR="00082A38" w:rsidRPr="00082A38" w:rsidRDefault="00EE4296" w:rsidP="00EE4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4296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E4296">
        <w:rPr>
          <w:rFonts w:ascii="Times New Roman" w:eastAsia="Times New Roman" w:hAnsi="Times New Roman" w:cs="Times New Roman"/>
          <w:sz w:val="28"/>
          <w:szCs w:val="28"/>
        </w:rPr>
        <w:t xml:space="preserve">проводимые в населенных пунктах района освещались в средствах массовой информации (телевидение Нижневартовского района, районная газета «Новости </w:t>
      </w:r>
      <w:proofErr w:type="spellStart"/>
      <w:r w:rsidRPr="00EE4296">
        <w:rPr>
          <w:rFonts w:ascii="Times New Roman" w:eastAsia="Times New Roman" w:hAnsi="Times New Roman" w:cs="Times New Roman"/>
          <w:sz w:val="28"/>
          <w:szCs w:val="28"/>
        </w:rPr>
        <w:t>Приобья</w:t>
      </w:r>
      <w:proofErr w:type="spellEnd"/>
      <w:r w:rsidRPr="00EE4296">
        <w:rPr>
          <w:rFonts w:ascii="Times New Roman" w:eastAsia="Times New Roman" w:hAnsi="Times New Roman" w:cs="Times New Roman"/>
          <w:sz w:val="28"/>
          <w:szCs w:val="28"/>
        </w:rPr>
        <w:t>»).</w:t>
      </w:r>
    </w:p>
    <w:p w:rsidR="00652F3B" w:rsidRDefault="00652F3B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2F3B" w:rsidRDefault="00652F3B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2F3B" w:rsidRDefault="00652F3B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2F3B" w:rsidRDefault="00652F3B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E4C" w:rsidRPr="00652F3B" w:rsidRDefault="00AE2E4C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lastRenderedPageBreak/>
        <w:t>Раздел 3.</w:t>
      </w:r>
      <w:r w:rsidRPr="00652F3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Информационное обеспечение природоохранной деятельности</w:t>
      </w:r>
    </w:p>
    <w:p w:rsidR="00AE2E4C" w:rsidRPr="008335D5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Население Нижневартовского района получает информацию о состоянии окружающей среды и об экологической обстановке в районе из средств массовой информации (СМИ). В районной газете «Новости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Приобья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», выходящей массовым тиражом, имеются специальные страницы, на которых освещаются вопросы охраны природы и природопользования. Так, ежемесячно публикуется тематическая страница: «Экологический вестник». </w:t>
      </w:r>
    </w:p>
    <w:p w:rsidR="00C6268C" w:rsidRPr="00C6268C" w:rsidRDefault="00C6268C" w:rsidP="00C62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68C">
        <w:rPr>
          <w:rFonts w:ascii="Times New Roman" w:hAnsi="Times New Roman" w:cs="Times New Roman"/>
          <w:sz w:val="28"/>
          <w:szCs w:val="28"/>
        </w:rPr>
        <w:t>Для развития информационно-издательской деятельности в области экологического образ</w:t>
      </w:r>
      <w:r>
        <w:rPr>
          <w:rFonts w:ascii="Times New Roman" w:hAnsi="Times New Roman" w:cs="Times New Roman"/>
          <w:sz w:val="28"/>
          <w:szCs w:val="28"/>
        </w:rPr>
        <w:t>ования и просвещения населения муниципальным бюджетным образовательным учреждением Районный центр дополнительного образования детей</w:t>
      </w:r>
      <w:r w:rsidRPr="00C6268C">
        <w:rPr>
          <w:rFonts w:ascii="Times New Roman" w:hAnsi="Times New Roman" w:cs="Times New Roman"/>
          <w:sz w:val="28"/>
          <w:szCs w:val="28"/>
        </w:rPr>
        <w:t xml:space="preserve"> «Спектр» по результатам научно-практической деятельности учащихся экологических объединений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C6268C">
        <w:rPr>
          <w:rFonts w:ascii="Times New Roman" w:hAnsi="Times New Roman" w:cs="Times New Roman"/>
          <w:sz w:val="28"/>
          <w:szCs w:val="28"/>
        </w:rPr>
        <w:t xml:space="preserve"> издан «Альманах творческих работ </w:t>
      </w:r>
      <w:r>
        <w:rPr>
          <w:rFonts w:ascii="Times New Roman" w:hAnsi="Times New Roman" w:cs="Times New Roman"/>
          <w:sz w:val="28"/>
          <w:szCs w:val="28"/>
        </w:rPr>
        <w:t xml:space="preserve">по экологии». </w:t>
      </w:r>
      <w:r w:rsidRPr="00C6268C">
        <w:rPr>
          <w:rFonts w:ascii="Times New Roman" w:hAnsi="Times New Roman" w:cs="Times New Roman"/>
          <w:sz w:val="28"/>
          <w:szCs w:val="28"/>
        </w:rPr>
        <w:t>Ежеквартально опубликовывалась газета «Роднички».</w:t>
      </w: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Оперативная информация об экологической обстановке на территории района постоянно транслируется по телевидению Нижневартовского района.</w:t>
      </w:r>
    </w:p>
    <w:p w:rsidR="00CE3DFD" w:rsidRPr="00CE3DFD" w:rsidRDefault="00CE3DFD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DFD">
        <w:rPr>
          <w:rFonts w:ascii="Times New Roman" w:hAnsi="Times New Roman" w:cs="Times New Roman"/>
          <w:sz w:val="28"/>
          <w:szCs w:val="28"/>
        </w:rPr>
        <w:t>Для формирования у населения экологического, гражданского и патриотического самосознания по телевидению Нижневартовского района транслировались социальные видеоролики на тему: «Осторожно! Газоны!», «Не мусори там, где живешь!», «Негативное воздействие населения Нижневартовского района на окружающую среду», «Чистота спасет мир» и «Осторожно! Ртуть!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E2E4C" w:rsidRPr="00A8437B" w:rsidRDefault="00AE2E4C" w:rsidP="00CD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Регулярно телевидением транслируются информационные тематические передачи по экологии: проведение районных экологических акций, детских слетов, конкурсов; тележурналисты освещают работу семинаров, конференций по экологической тематике; берутся интервью у специалистов управления экологии и природопользования администрации района; освещаются экологические проблемы.  Также, на официальном сайте администрации Нижневартовского района постоянно обновлялась информация о состоянии окружающей среды на территории района. </w:t>
      </w: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В развитии информационного обеспечения природоохранной деятельности принимают активное участие библиотеки и парки-музеи района. МБУ «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 библиотека»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Излучинска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 осуществляет работу информационного центра по проблемам экологического просвещения населения. </w:t>
      </w:r>
      <w:r w:rsidR="00D21F8D">
        <w:rPr>
          <w:rFonts w:ascii="Times New Roman" w:hAnsi="Times New Roman" w:cs="Times New Roman"/>
          <w:sz w:val="28"/>
          <w:szCs w:val="28"/>
        </w:rPr>
        <w:t>С</w:t>
      </w:r>
      <w:r w:rsidRPr="00A8437B">
        <w:rPr>
          <w:rFonts w:ascii="Times New Roman" w:hAnsi="Times New Roman" w:cs="Times New Roman"/>
          <w:sz w:val="28"/>
          <w:szCs w:val="28"/>
        </w:rPr>
        <w:t xml:space="preserve"> целью создания ин</w:t>
      </w:r>
      <w:r w:rsidR="00D21F8D">
        <w:rPr>
          <w:rFonts w:ascii="Times New Roman" w:hAnsi="Times New Roman" w:cs="Times New Roman"/>
          <w:sz w:val="28"/>
          <w:szCs w:val="28"/>
        </w:rPr>
        <w:t>формационных ресурсов приобретаются</w:t>
      </w:r>
      <w:r w:rsidRPr="00A8437B">
        <w:rPr>
          <w:rFonts w:ascii="Times New Roman" w:hAnsi="Times New Roman" w:cs="Times New Roman"/>
          <w:sz w:val="28"/>
          <w:szCs w:val="28"/>
        </w:rPr>
        <w:t xml:space="preserve"> учебные пособия по вопросам экологии. Как дополнительный материал библиотекой издаются тематические сборники, буклеты, серии закладок.</w:t>
      </w: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52F3B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619" w:rsidRDefault="0075261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52F3B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52F3B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52F3B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DA5" w:rsidRPr="00752619" w:rsidRDefault="00165DA5" w:rsidP="00165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  <w:lastRenderedPageBreak/>
        <w:t xml:space="preserve">Раздел 4. Основные показатели </w:t>
      </w:r>
    </w:p>
    <w:p w:rsidR="00165DA5" w:rsidRPr="00752619" w:rsidRDefault="00165DA5" w:rsidP="00165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  <w:t xml:space="preserve">социально-экономического развития </w:t>
      </w:r>
      <w:r w:rsidRPr="00752619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en-US"/>
        </w:rPr>
        <w:t xml:space="preserve">Нижневартовского района за 2018 год </w:t>
      </w:r>
    </w:p>
    <w:p w:rsidR="00165DA5" w:rsidRPr="00752619" w:rsidRDefault="00165DA5" w:rsidP="00165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Основными  положительными  результатами социально-экономического развития района за 2018 год по сравнению с 2017 годом стали:</w:t>
      </w:r>
    </w:p>
    <w:p w:rsidR="00165DA5" w:rsidRPr="00752619" w:rsidRDefault="00165DA5" w:rsidP="00165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увеличение добычи природного и попутного газа на территории района на 0,5% </w:t>
      </w:r>
    </w:p>
    <w:p w:rsidR="00165DA5" w:rsidRPr="00752619" w:rsidRDefault="00165DA5" w:rsidP="00165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увеличение производства электроэнергии на 2,8%;</w:t>
      </w: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увеличение объема работ по виду деятельности «Строительство» на 1,0%;</w:t>
      </w: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увеличение доходов пенсионеров на 1,9%;</w:t>
      </w: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рост среднемесячной заработной платы по крупным и средним предприятиям на 7,5%;</w:t>
      </w: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увеличение среднедушевых денежных доходов населения на 0,8 %;</w:t>
      </w: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превышение рождаемости над смертностью в 1,6 раза. 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Основные показатели социально-экономического развития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По оценке численность населения района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составит 36,090 тыс. человек. По оценке естественный прирост населения составит 140 человек, миграционный прирост имеет отрицательное сальдо и составит 220 человек.</w:t>
      </w:r>
    </w:p>
    <w:p w:rsidR="00165DA5" w:rsidRPr="00752619" w:rsidRDefault="00165DA5" w:rsidP="00165DA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В экономике района по оценке занято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46,0 тыс. человек, из них 42,4 тыс. человек работает в крупных и средних предприятиях. 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  <w:t>Денежные доходы на душу населения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составили 38046 рублей. Реальные доходы населения составили 100,04 % к уровню 2017 года. 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  <w:t xml:space="preserve">Среднемесячная начисленная заработная плата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по крупным и средним предприятиям в расчете на одного работника по данным </w:t>
      </w:r>
      <w:proofErr w:type="spellStart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Гос</w:t>
      </w:r>
      <w:proofErr w:type="spellEnd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статистики увеличилась по отношению к 2017 году на 7,5 % и составила 71911,8 рублей. 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Arial Unicode MS" w:hAnsi="Times New Roman" w:cs="Times New Roman"/>
          <w:b/>
          <w:sz w:val="28"/>
          <w:szCs w:val="28"/>
          <w:highlight w:val="yellow"/>
        </w:rPr>
        <w:t>Средний размер дохода пенсионера</w:t>
      </w:r>
      <w:r w:rsidRPr="00752619">
        <w:rPr>
          <w:rFonts w:ascii="Times New Roman" w:eastAsia="Arial Unicode MS" w:hAnsi="Times New Roman" w:cs="Times New Roman"/>
          <w:sz w:val="28"/>
          <w:szCs w:val="28"/>
          <w:highlight w:val="yellow"/>
        </w:rPr>
        <w:t xml:space="preserve"> с учетом дополнительных пенсий, единовременных денежных выплат отдельным категориям граждан, а также выплат и материальной помощи пенсионерам из средств бюджетов всех уровней составил 20595 рубль, увеличившись на 1,9 % к аналогичному периоду предыдущего года. Превышение дохода пенсионера над прожиточным минимумом пенсионера составило 1,7 раза.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Численность безработных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по состоянию на 01.01.2019 уменьшилась по сравнению с 2017 годом и составила 56 человек (на 01.01.2018 - 62 человека), уровень регистрируемой безработицы составил 0,12% (на 01.01.2018 -0,14 %).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lastRenderedPageBreak/>
        <w:t xml:space="preserve">Заключено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19 экономических соглашений с предприятиями – </w:t>
      </w:r>
      <w:proofErr w:type="spellStart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недропользователями</w:t>
      </w:r>
      <w:proofErr w:type="spellEnd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 11 соглашений социального партнерства, оказана финансовая помощь району на сумму 251 342,0 тыс. рублей.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В Нижневартовском районе зарегистрировано 880 субъектов малого и среднего предпринимательства, из них 560 - индивидуальных предпринимателя.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Оборот розничной торговли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составил 2888,12 млн. руб., что в сопоставимых ценах составляет 104,1 % к 2017 году. 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  <w:t>Оборот реализации платных услуг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составил 1236,2 млн. руб. или 100,94% к уровню 2017 года в сопоставимых ценах.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  <w:t>Консолидированный бюджет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района исполнен с профицитом в 679 065,2 </w:t>
      </w:r>
      <w:proofErr w:type="spellStart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тыс.рублей</w:t>
      </w:r>
      <w:proofErr w:type="spellEnd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. Доходы консолидированного бюджета района увеличились на 6,4%, расходы бюджета уменьшились на 3,0% (доходы и расходы бюджета рассмотрены без учета межбюджетных трансфертов местных бюджетов). Налоговые доходы увеличились на 6,7%, неналоговые доходы увеличились на 11,6 %, безвозмездные поступления увеличились на 4,5%.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Сфера образования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района представлена образовательными учреждениями различного типа и вида. В районе функционирует 24 муниципальных образовательных учреждений, из них 6 дошкольных, 17 общеобразовательных, 1 дополнительного образования детей.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>Численность воспитанников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>,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 xml:space="preserve"> посещающих дошкольные образовательные учреждения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 xml:space="preserve">, в том числе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>1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>0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 xml:space="preserve"> муниципальных общеобразовательных учреждений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 xml:space="preserve">,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>реализую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>щих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 xml:space="preserve"> программы дошкольного образования,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>составляет 2198 ребенка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 xml:space="preserve">.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>У</w:t>
      </w:r>
      <w:r w:rsidRPr="00752619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x-none"/>
        </w:rPr>
        <w:t>ровень обеспеченности местами в детских садах детей в возрасте от 3-х до 7-ми лет составил 100%.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 xml:space="preserve">В общеобразовательных учреждениях района на 01.01.2019 обучаются по программам </w:t>
      </w:r>
      <w:r w:rsidRPr="00752619">
        <w:rPr>
          <w:rFonts w:ascii="Times New Roman" w:eastAsia="Calibri" w:hAnsi="Times New Roman" w:cs="Times New Roman"/>
          <w:sz w:val="28"/>
          <w:szCs w:val="28"/>
          <w:highlight w:val="yellow"/>
          <w:lang w:eastAsia="x-none"/>
        </w:rPr>
        <w:t>начального общего, основного общего, среднего общего образования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x-none"/>
        </w:rPr>
        <w:t xml:space="preserve"> 3800 человек.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На территории района осуществляют деятельность 20 муниципальных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учреждений культуры и искусства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, в том числе 5 детских школ искусств, 2 муниципальных учреждения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спортивной направленности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 единовременной пропускной способностью 520 человек в час.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В 2018 году на территории района реализовывалось 18 муниципальных программ. Нижневартовский район участвовал в реализации 16 государственных программ Ханты-Мансийского автономного округа - Югры.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Реализация муниципальных программ осуществлялась в пределах объемов бюджетных ассигнований, утвержденных решением Думы Нижневартовского района от 17.11.2017 № 230 «О бюджете района на 2018 год и плановый период 2019 и 2020 годов», определенных исходя из возможностей и средств бюджета Нижневартовского района.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>В финансировании муниципальных программ участвовали бюджеты различных уровней.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Объем финансирования за 2018 год за счет всех источников по всем муниципальным программам составил в сумме 5044,9 млн. руб., в том числе за счет средств: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федерального бюджета –9,8 млн. руб.;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окружного бюджета – 2 069,5 млн. руб.;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местного бюджета – 2 965,6 млн. руб.</w:t>
      </w:r>
    </w:p>
    <w:p w:rsidR="00165DA5" w:rsidRPr="00752619" w:rsidRDefault="00165DA5" w:rsidP="00165DA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Исполнение по муниципальным программам по состоянию  на 01.01.2019 </w:t>
      </w:r>
    </w:p>
    <w:p w:rsidR="00165DA5" w:rsidRPr="00752619" w:rsidRDefault="00165DA5" w:rsidP="00165DA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highlight w:val="yellow"/>
          <w:lang w:eastAsia="zh-CN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составило </w:t>
      </w:r>
      <w:r w:rsidRPr="00752619">
        <w:rPr>
          <w:rFonts w:ascii="Times New Roman" w:eastAsia="Times New Roman" w:hAnsi="Times New Roman" w:cs="Times New Roman"/>
          <w:kern w:val="2"/>
          <w:sz w:val="28"/>
          <w:szCs w:val="28"/>
          <w:highlight w:val="yellow"/>
          <w:lang w:eastAsia="zh-CN"/>
        </w:rPr>
        <w:t>4 489,7 млн. руб. (89%</w:t>
      </w:r>
      <w:r w:rsidRPr="00752619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 xml:space="preserve">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от годовых плановых назначений), в том числе:</w:t>
      </w:r>
      <w:r w:rsidRPr="00752619">
        <w:rPr>
          <w:rFonts w:ascii="Times New Roman" w:eastAsia="Times New Roman" w:hAnsi="Times New Roman" w:cs="Times New Roman"/>
          <w:kern w:val="2"/>
          <w:sz w:val="28"/>
          <w:szCs w:val="28"/>
          <w:highlight w:val="yellow"/>
          <w:lang w:eastAsia="zh-CN"/>
        </w:rPr>
        <w:t xml:space="preserve"> 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за счет средств федерального бюджета – 9,8 млн. руб. (100%);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за счет средств окружного бюджета – 2 069,3 млн. руб. (100 %);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за счет средств местного бюджета – 2 410,7 млн. руб. (81%).</w:t>
      </w:r>
    </w:p>
    <w:p w:rsidR="00165DA5" w:rsidRPr="00752619" w:rsidRDefault="00165DA5" w:rsidP="00165DA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x-none"/>
        </w:rPr>
      </w:pPr>
    </w:p>
    <w:p w:rsidR="00165DA5" w:rsidRPr="00752619" w:rsidRDefault="00165DA5" w:rsidP="00165DA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x-none" w:eastAsia="x-none"/>
        </w:rPr>
        <w:t>Индекс промышленного производства за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x-none"/>
        </w:rPr>
        <w:t xml:space="preserve">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x-none" w:eastAsia="x-none"/>
        </w:rPr>
        <w:t>201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x-none"/>
        </w:rPr>
        <w:t>8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x-none" w:eastAsia="x-none"/>
        </w:rPr>
        <w:t xml:space="preserve"> год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x-none"/>
        </w:rPr>
        <w:t xml:space="preserve">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x-none" w:eastAsia="x-none"/>
        </w:rPr>
        <w:t xml:space="preserve">оценивается на уровне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x-none"/>
        </w:rPr>
        <w:t xml:space="preserve">100,0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x-none" w:eastAsia="x-none"/>
        </w:rPr>
        <w:t>%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x-none"/>
        </w:rPr>
        <w:t xml:space="preserve">. 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По видам экономической деятельности индекс промышленного производства сложился следующим образом: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«Добыча полезных ископаемых» – 100,0%; 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«Обрабатывающие производства» – 100,0%;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«Обеспечение электроэнергией, газом и паром» –99,4%.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Объем отгруженных товаров собственного производства, выполненных работ и услуг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собственными силами по крупным и средним производителям промышленной продукции за 2018 год составил 1 055 026,6 млн. руб. Наибольшую долю всего промышленного производства составляет добыча полезных ископаемых (96,9%). 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  <w:t>Производство основных видов промышленной продукции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за 2018 год предприятиями района (по полному кругу в натуральном выражении и в процентах к аналогичному периоду 2017 года):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добыча нефти, включая газовый конденсат –48,2 млн. тонн  (96,4%);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добыча газа естественного – 14,1 млрд. куб. м (100,5%); 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производство электроэнергии – 13,61 млрд. кВт час (102,8 %).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x-none" w:eastAsia="en-US"/>
        </w:rPr>
        <w:t xml:space="preserve">Объем отгруженных товаров собственного производства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по виду деятельности «Добыча полезных ископаемых, предоставление услуг в этих областях»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(по крупным и средним производителям)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за 201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8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год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оценивается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1023 346,0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млн. руб. или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100,0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% к показателям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201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7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года (в сопоставимых ценах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по сопоставимому перечню организаций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). </w:t>
      </w:r>
    </w:p>
    <w:p w:rsidR="00165DA5" w:rsidRPr="00752619" w:rsidRDefault="00165DA5" w:rsidP="00165DA5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В целом на территории района основной объем добычи нефти обеспечивают структурные единицы 7 крупнейших вертикально-интегрированных нефтяных компаний, добыча по которым составила 99 % от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>общей добычи нефти на территории района. Порядка 1% от общего объема добыто 6 прочими независимыми производителями.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На территории района за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201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8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год добыто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48,8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</w:t>
      </w:r>
      <w:proofErr w:type="spellStart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млн.тонн</w:t>
      </w:r>
      <w:proofErr w:type="spellEnd"/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нефти и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14,1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млрд. куб. м газа, что к предыдуще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му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год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у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составляет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96,4 и 100,5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%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,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 соответственно.</w:t>
      </w:r>
    </w:p>
    <w:p w:rsidR="00165DA5" w:rsidRPr="00752619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За отчетный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период текущего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год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а по крупным и средним производителям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объем обрабатывающих производств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оценивается в 12 264,0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млн. руб., объем производства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электроэнергии,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19 164,0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млн. руб., что соответственно составляет 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100,0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% и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99,4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% к показателям 201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7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 xml:space="preserve"> года (в сопоставимых ценах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val="x-none" w:eastAsia="en-US"/>
        </w:rPr>
        <w:t>).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За 2018 года объем 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инвестиций в основной капитал 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оценивается в 136,5 млрд. руб. или 102,0 % к показателю 2017 года в сопоставимых ценах.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  <w:t>Объем работ, выполненных по виду деятельности «Строительство»,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 оценивается в 3776,4 млн. руб. или  101,0% к 2017 году в сопоставимых ценах по сопоставимому перечню организаций.</w:t>
      </w:r>
    </w:p>
    <w:p w:rsidR="00165DA5" w:rsidRPr="00752619" w:rsidRDefault="00165DA5" w:rsidP="00165DA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>В районе за 2018 год</w:t>
      </w:r>
      <w:r w:rsidRPr="00752619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введено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в действие 10,35 тыс. кв. метра жилья, что составляет 137,4% объему введенного жилья в 2017году. </w:t>
      </w:r>
    </w:p>
    <w:p w:rsidR="00165DA5" w:rsidRPr="00752619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65DA5" w:rsidRPr="00165DA5" w:rsidRDefault="00165DA5" w:rsidP="0016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Вся деятельность органов местного самоуправления муниципального образования района направлена </w:t>
      </w:r>
      <w:r w:rsidRPr="00752619">
        <w:rPr>
          <w:rFonts w:ascii="Times New Roman" w:eastAsia="Calibri" w:hAnsi="Times New Roman" w:cs="Times New Roman"/>
          <w:sz w:val="28"/>
          <w:szCs w:val="28"/>
          <w:highlight w:val="yellow"/>
        </w:rPr>
        <w:t>на выполнение, возложенных на нее функций при рациональном использовании имеющихся ресурсов и эффективном взаимодействии всех ветвей власти,</w:t>
      </w:r>
      <w:r w:rsidRPr="0075261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на создание условий для обеспечения устойчивого развития и сохранение экономической и социальной стабильности района.</w:t>
      </w:r>
      <w:r w:rsidRPr="00165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5DA5" w:rsidRPr="00165DA5" w:rsidRDefault="00165DA5" w:rsidP="00165D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932B9" w:rsidSect="004F61DD">
      <w:footerReference w:type="default" r:id="rId17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99C" w:rsidRDefault="0063599C" w:rsidP="00FC085E">
      <w:pPr>
        <w:spacing w:after="0" w:line="240" w:lineRule="auto"/>
      </w:pPr>
      <w:r>
        <w:separator/>
      </w:r>
    </w:p>
  </w:endnote>
  <w:endnote w:type="continuationSeparator" w:id="0">
    <w:p w:rsidR="0063599C" w:rsidRDefault="0063599C" w:rsidP="00FC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2157"/>
      <w:docPartObj>
        <w:docPartGallery w:val="Page Numbers (Bottom of Page)"/>
        <w:docPartUnique/>
      </w:docPartObj>
    </w:sdtPr>
    <w:sdtContent>
      <w:p w:rsidR="005C2A54" w:rsidRDefault="005C2A54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261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C2A54" w:rsidRDefault="005C2A5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99C" w:rsidRDefault="0063599C" w:rsidP="00FC085E">
      <w:pPr>
        <w:spacing w:after="0" w:line="240" w:lineRule="auto"/>
      </w:pPr>
      <w:r>
        <w:separator/>
      </w:r>
    </w:p>
  </w:footnote>
  <w:footnote w:type="continuationSeparator" w:id="0">
    <w:p w:rsidR="0063599C" w:rsidRDefault="0063599C" w:rsidP="00FC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22DA"/>
    <w:multiLevelType w:val="hybridMultilevel"/>
    <w:tmpl w:val="938A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634740"/>
    <w:multiLevelType w:val="hybridMultilevel"/>
    <w:tmpl w:val="854E7DE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05F82C1B"/>
    <w:multiLevelType w:val="hybridMultilevel"/>
    <w:tmpl w:val="A3744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A6CFA"/>
    <w:multiLevelType w:val="multilevel"/>
    <w:tmpl w:val="E5524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8346557"/>
    <w:multiLevelType w:val="hybridMultilevel"/>
    <w:tmpl w:val="2BE20A2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0A9C3DFE"/>
    <w:multiLevelType w:val="hybridMultilevel"/>
    <w:tmpl w:val="B31E3B2E"/>
    <w:lvl w:ilvl="0" w:tplc="1160E3B8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F6AAA"/>
    <w:multiLevelType w:val="multilevel"/>
    <w:tmpl w:val="85D24DF4"/>
    <w:lvl w:ilvl="0">
      <w:start w:val="9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114525E"/>
    <w:multiLevelType w:val="hybridMultilevel"/>
    <w:tmpl w:val="1714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D7736"/>
    <w:multiLevelType w:val="hybridMultilevel"/>
    <w:tmpl w:val="2C70317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18023A61"/>
    <w:multiLevelType w:val="hybridMultilevel"/>
    <w:tmpl w:val="A54838E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CCD1A34"/>
    <w:multiLevelType w:val="hybridMultilevel"/>
    <w:tmpl w:val="C70EF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A2CCA"/>
    <w:multiLevelType w:val="multilevel"/>
    <w:tmpl w:val="7ABC0068"/>
    <w:lvl w:ilvl="0">
      <w:start w:val="1"/>
      <w:numFmt w:val="decimalZero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1200938"/>
    <w:multiLevelType w:val="hybridMultilevel"/>
    <w:tmpl w:val="91B68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D91F66"/>
    <w:multiLevelType w:val="hybridMultilevel"/>
    <w:tmpl w:val="D9E4BD24"/>
    <w:lvl w:ilvl="0" w:tplc="82D6D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56525"/>
    <w:multiLevelType w:val="hybridMultilevel"/>
    <w:tmpl w:val="2CBA27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284E07"/>
    <w:multiLevelType w:val="hybridMultilevel"/>
    <w:tmpl w:val="B2088D6E"/>
    <w:lvl w:ilvl="0" w:tplc="0C7C2DC8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319A3"/>
    <w:multiLevelType w:val="multilevel"/>
    <w:tmpl w:val="8D1ACA4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2FE05D7E"/>
    <w:multiLevelType w:val="hybridMultilevel"/>
    <w:tmpl w:val="40D80C8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5C2D69"/>
    <w:multiLevelType w:val="hybridMultilevel"/>
    <w:tmpl w:val="B67A12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9E1FEF"/>
    <w:multiLevelType w:val="hybridMultilevel"/>
    <w:tmpl w:val="ACB8BD10"/>
    <w:lvl w:ilvl="0" w:tplc="CFA223B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0B05D5"/>
    <w:multiLevelType w:val="hybridMultilevel"/>
    <w:tmpl w:val="E930776A"/>
    <w:lvl w:ilvl="0" w:tplc="08D425A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4C226F"/>
    <w:multiLevelType w:val="hybridMultilevel"/>
    <w:tmpl w:val="5FACD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A547B"/>
    <w:multiLevelType w:val="hybridMultilevel"/>
    <w:tmpl w:val="5A6C3A4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2C2D06"/>
    <w:multiLevelType w:val="hybridMultilevel"/>
    <w:tmpl w:val="84366FE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4130220F"/>
    <w:multiLevelType w:val="hybridMultilevel"/>
    <w:tmpl w:val="9788C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B75EF5"/>
    <w:multiLevelType w:val="hybridMultilevel"/>
    <w:tmpl w:val="5E26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1184F"/>
    <w:multiLevelType w:val="hybridMultilevel"/>
    <w:tmpl w:val="8F30AB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0C242A"/>
    <w:multiLevelType w:val="multilevel"/>
    <w:tmpl w:val="1CB48986"/>
    <w:lvl w:ilvl="0">
      <w:start w:val="4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56FE0461"/>
    <w:multiLevelType w:val="hybridMultilevel"/>
    <w:tmpl w:val="4698AE5E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DE5F16"/>
    <w:multiLevelType w:val="hybridMultilevel"/>
    <w:tmpl w:val="9B4ADC5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5C1E3A12"/>
    <w:multiLevelType w:val="hybridMultilevel"/>
    <w:tmpl w:val="229E841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830C85"/>
    <w:multiLevelType w:val="hybridMultilevel"/>
    <w:tmpl w:val="ECCE5518"/>
    <w:lvl w:ilvl="0" w:tplc="519AE59A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13A43E4"/>
    <w:multiLevelType w:val="hybridMultilevel"/>
    <w:tmpl w:val="7346B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16369E3"/>
    <w:multiLevelType w:val="hybridMultilevel"/>
    <w:tmpl w:val="F97CD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2155D8"/>
    <w:multiLevelType w:val="hybridMultilevel"/>
    <w:tmpl w:val="52200DB8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5">
    <w:nsid w:val="67CB13B6"/>
    <w:multiLevelType w:val="hybridMultilevel"/>
    <w:tmpl w:val="BBA2CF7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6">
    <w:nsid w:val="6AA74991"/>
    <w:multiLevelType w:val="hybridMultilevel"/>
    <w:tmpl w:val="E6200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D9C57E3"/>
    <w:multiLevelType w:val="hybridMultilevel"/>
    <w:tmpl w:val="6D54A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C5E6B"/>
    <w:multiLevelType w:val="hybridMultilevel"/>
    <w:tmpl w:val="F52E90A6"/>
    <w:lvl w:ilvl="0" w:tplc="71AA19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6FAD0DBB"/>
    <w:multiLevelType w:val="hybridMultilevel"/>
    <w:tmpl w:val="4E7E9DA4"/>
    <w:lvl w:ilvl="0" w:tplc="C9A43E5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B24991"/>
    <w:multiLevelType w:val="hybridMultilevel"/>
    <w:tmpl w:val="0C0EF65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6F7AE1"/>
    <w:multiLevelType w:val="hybridMultilevel"/>
    <w:tmpl w:val="D6C01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C92AAB"/>
    <w:multiLevelType w:val="hybridMultilevel"/>
    <w:tmpl w:val="5100DE8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16"/>
  </w:num>
  <w:num w:numId="4">
    <w:abstractNumId w:val="1"/>
  </w:num>
  <w:num w:numId="5">
    <w:abstractNumId w:val="34"/>
  </w:num>
  <w:num w:numId="6">
    <w:abstractNumId w:val="35"/>
  </w:num>
  <w:num w:numId="7">
    <w:abstractNumId w:val="17"/>
  </w:num>
  <w:num w:numId="8">
    <w:abstractNumId w:val="3"/>
  </w:num>
  <w:num w:numId="9">
    <w:abstractNumId w:val="20"/>
  </w:num>
  <w:num w:numId="10">
    <w:abstractNumId w:val="9"/>
  </w:num>
  <w:num w:numId="11">
    <w:abstractNumId w:val="4"/>
  </w:num>
  <w:num w:numId="12">
    <w:abstractNumId w:val="28"/>
  </w:num>
  <w:num w:numId="13">
    <w:abstractNumId w:val="41"/>
  </w:num>
  <w:num w:numId="14">
    <w:abstractNumId w:val="22"/>
  </w:num>
  <w:num w:numId="15">
    <w:abstractNumId w:val="14"/>
  </w:num>
  <w:num w:numId="16">
    <w:abstractNumId w:val="30"/>
  </w:num>
  <w:num w:numId="17">
    <w:abstractNumId w:val="40"/>
  </w:num>
  <w:num w:numId="18">
    <w:abstractNumId w:val="26"/>
  </w:num>
  <w:num w:numId="19">
    <w:abstractNumId w:val="18"/>
  </w:num>
  <w:num w:numId="20">
    <w:abstractNumId w:val="23"/>
  </w:num>
  <w:num w:numId="21">
    <w:abstractNumId w:val="42"/>
  </w:num>
  <w:num w:numId="22">
    <w:abstractNumId w:val="19"/>
  </w:num>
  <w:num w:numId="23">
    <w:abstractNumId w:val="39"/>
  </w:num>
  <w:num w:numId="24">
    <w:abstractNumId w:val="5"/>
  </w:num>
  <w:num w:numId="25">
    <w:abstractNumId w:val="15"/>
  </w:num>
  <w:num w:numId="26">
    <w:abstractNumId w:val="0"/>
  </w:num>
  <w:num w:numId="27">
    <w:abstractNumId w:val="12"/>
  </w:num>
  <w:num w:numId="28">
    <w:abstractNumId w:val="36"/>
  </w:num>
  <w:num w:numId="29">
    <w:abstractNumId w:val="32"/>
  </w:num>
  <w:num w:numId="30">
    <w:abstractNumId w:val="33"/>
  </w:num>
  <w:num w:numId="31">
    <w:abstractNumId w:val="25"/>
  </w:num>
  <w:num w:numId="32">
    <w:abstractNumId w:val="11"/>
  </w:num>
  <w:num w:numId="33">
    <w:abstractNumId w:val="10"/>
  </w:num>
  <w:num w:numId="34">
    <w:abstractNumId w:val="24"/>
  </w:num>
  <w:num w:numId="35">
    <w:abstractNumId w:val="27"/>
  </w:num>
  <w:num w:numId="36">
    <w:abstractNumId w:val="37"/>
  </w:num>
  <w:num w:numId="37">
    <w:abstractNumId w:val="21"/>
  </w:num>
  <w:num w:numId="38">
    <w:abstractNumId w:val="6"/>
  </w:num>
  <w:num w:numId="39">
    <w:abstractNumId w:val="7"/>
  </w:num>
  <w:num w:numId="40">
    <w:abstractNumId w:val="2"/>
  </w:num>
  <w:num w:numId="41">
    <w:abstractNumId w:val="13"/>
  </w:num>
  <w:num w:numId="42">
    <w:abstractNumId w:val="38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40"/>
    <w:rsid w:val="0001265B"/>
    <w:rsid w:val="00016944"/>
    <w:rsid w:val="00046B9D"/>
    <w:rsid w:val="0004708A"/>
    <w:rsid w:val="000614E8"/>
    <w:rsid w:val="00082A38"/>
    <w:rsid w:val="00085E43"/>
    <w:rsid w:val="000866F2"/>
    <w:rsid w:val="000878A2"/>
    <w:rsid w:val="00094DE5"/>
    <w:rsid w:val="000A3E94"/>
    <w:rsid w:val="000C4720"/>
    <w:rsid w:val="000C5767"/>
    <w:rsid w:val="000C689D"/>
    <w:rsid w:val="000D01C0"/>
    <w:rsid w:val="000D0573"/>
    <w:rsid w:val="000D35D6"/>
    <w:rsid w:val="000D7D10"/>
    <w:rsid w:val="000E1801"/>
    <w:rsid w:val="000E2CE4"/>
    <w:rsid w:val="000E7009"/>
    <w:rsid w:val="000F0655"/>
    <w:rsid w:val="000F5F7C"/>
    <w:rsid w:val="0011190F"/>
    <w:rsid w:val="001318EA"/>
    <w:rsid w:val="00132963"/>
    <w:rsid w:val="00165DA5"/>
    <w:rsid w:val="00167CE9"/>
    <w:rsid w:val="0019318F"/>
    <w:rsid w:val="00197E30"/>
    <w:rsid w:val="001A4B69"/>
    <w:rsid w:val="001C1762"/>
    <w:rsid w:val="001C3284"/>
    <w:rsid w:val="001D4F2A"/>
    <w:rsid w:val="001D761B"/>
    <w:rsid w:val="001E1A6A"/>
    <w:rsid w:val="002067A2"/>
    <w:rsid w:val="002109F2"/>
    <w:rsid w:val="00214002"/>
    <w:rsid w:val="00215733"/>
    <w:rsid w:val="0022400E"/>
    <w:rsid w:val="00225AE3"/>
    <w:rsid w:val="002275C4"/>
    <w:rsid w:val="002519D1"/>
    <w:rsid w:val="00286D54"/>
    <w:rsid w:val="0029334C"/>
    <w:rsid w:val="002B2DF2"/>
    <w:rsid w:val="002C3AD8"/>
    <w:rsid w:val="002D32AE"/>
    <w:rsid w:val="002E01EB"/>
    <w:rsid w:val="002E1DF5"/>
    <w:rsid w:val="002F0C62"/>
    <w:rsid w:val="00306F77"/>
    <w:rsid w:val="0031302B"/>
    <w:rsid w:val="003136F0"/>
    <w:rsid w:val="003203F5"/>
    <w:rsid w:val="0032066E"/>
    <w:rsid w:val="00322FA1"/>
    <w:rsid w:val="00331669"/>
    <w:rsid w:val="00332896"/>
    <w:rsid w:val="0034542E"/>
    <w:rsid w:val="00353B0D"/>
    <w:rsid w:val="00361176"/>
    <w:rsid w:val="00380147"/>
    <w:rsid w:val="003B7C39"/>
    <w:rsid w:val="003B7DBE"/>
    <w:rsid w:val="003C2830"/>
    <w:rsid w:val="003E4ADA"/>
    <w:rsid w:val="003E7E30"/>
    <w:rsid w:val="003F55F5"/>
    <w:rsid w:val="0041597C"/>
    <w:rsid w:val="004176B2"/>
    <w:rsid w:val="004246F8"/>
    <w:rsid w:val="00426739"/>
    <w:rsid w:val="00426B1F"/>
    <w:rsid w:val="004328C3"/>
    <w:rsid w:val="00440056"/>
    <w:rsid w:val="004508F0"/>
    <w:rsid w:val="00455B11"/>
    <w:rsid w:val="00461D15"/>
    <w:rsid w:val="004625B4"/>
    <w:rsid w:val="00463463"/>
    <w:rsid w:val="00472838"/>
    <w:rsid w:val="00485B6B"/>
    <w:rsid w:val="00497919"/>
    <w:rsid w:val="004A2EBC"/>
    <w:rsid w:val="004A3BA8"/>
    <w:rsid w:val="004A5F36"/>
    <w:rsid w:val="004B1C37"/>
    <w:rsid w:val="004E1517"/>
    <w:rsid w:val="004E1DF7"/>
    <w:rsid w:val="004E3C8B"/>
    <w:rsid w:val="004E52A4"/>
    <w:rsid w:val="004F61DD"/>
    <w:rsid w:val="00506DCB"/>
    <w:rsid w:val="00526C94"/>
    <w:rsid w:val="00527473"/>
    <w:rsid w:val="00544BC0"/>
    <w:rsid w:val="0055036A"/>
    <w:rsid w:val="0055232F"/>
    <w:rsid w:val="005577CC"/>
    <w:rsid w:val="0057183F"/>
    <w:rsid w:val="00577386"/>
    <w:rsid w:val="005826C9"/>
    <w:rsid w:val="00585BF1"/>
    <w:rsid w:val="00594C7D"/>
    <w:rsid w:val="00594D86"/>
    <w:rsid w:val="00596EEE"/>
    <w:rsid w:val="005A0905"/>
    <w:rsid w:val="005A2122"/>
    <w:rsid w:val="005A5972"/>
    <w:rsid w:val="005A7658"/>
    <w:rsid w:val="005B4D73"/>
    <w:rsid w:val="005B558C"/>
    <w:rsid w:val="005B65A4"/>
    <w:rsid w:val="005C2A54"/>
    <w:rsid w:val="005C2A8E"/>
    <w:rsid w:val="005D770C"/>
    <w:rsid w:val="006002AB"/>
    <w:rsid w:val="00606DC5"/>
    <w:rsid w:val="006133D4"/>
    <w:rsid w:val="00625AB8"/>
    <w:rsid w:val="00633842"/>
    <w:rsid w:val="006355FD"/>
    <w:rsid w:val="0063599C"/>
    <w:rsid w:val="00635A1D"/>
    <w:rsid w:val="00641281"/>
    <w:rsid w:val="00641E80"/>
    <w:rsid w:val="0065173D"/>
    <w:rsid w:val="00652F3B"/>
    <w:rsid w:val="006549EF"/>
    <w:rsid w:val="006566FF"/>
    <w:rsid w:val="00667F2B"/>
    <w:rsid w:val="00672747"/>
    <w:rsid w:val="00687E18"/>
    <w:rsid w:val="0069544E"/>
    <w:rsid w:val="006B0CCF"/>
    <w:rsid w:val="006C3B76"/>
    <w:rsid w:val="006C7B5C"/>
    <w:rsid w:val="006D71BA"/>
    <w:rsid w:val="006F353C"/>
    <w:rsid w:val="00705BA3"/>
    <w:rsid w:val="00736083"/>
    <w:rsid w:val="00743832"/>
    <w:rsid w:val="00746C6B"/>
    <w:rsid w:val="0075101D"/>
    <w:rsid w:val="00752619"/>
    <w:rsid w:val="00753921"/>
    <w:rsid w:val="00754536"/>
    <w:rsid w:val="00760A01"/>
    <w:rsid w:val="007644AF"/>
    <w:rsid w:val="00767E34"/>
    <w:rsid w:val="00767E3D"/>
    <w:rsid w:val="00770567"/>
    <w:rsid w:val="00773DF9"/>
    <w:rsid w:val="00784831"/>
    <w:rsid w:val="00784A9F"/>
    <w:rsid w:val="0079030B"/>
    <w:rsid w:val="00796ADA"/>
    <w:rsid w:val="00797A1A"/>
    <w:rsid w:val="007A7480"/>
    <w:rsid w:val="007C5B67"/>
    <w:rsid w:val="007D1B2F"/>
    <w:rsid w:val="007D30A3"/>
    <w:rsid w:val="007F0656"/>
    <w:rsid w:val="0080134E"/>
    <w:rsid w:val="00806A3B"/>
    <w:rsid w:val="00811406"/>
    <w:rsid w:val="00813DA8"/>
    <w:rsid w:val="00843790"/>
    <w:rsid w:val="008442EB"/>
    <w:rsid w:val="00844E1E"/>
    <w:rsid w:val="00862092"/>
    <w:rsid w:val="00877370"/>
    <w:rsid w:val="00880A84"/>
    <w:rsid w:val="00893003"/>
    <w:rsid w:val="0089530A"/>
    <w:rsid w:val="008A26C5"/>
    <w:rsid w:val="008A4107"/>
    <w:rsid w:val="008B675E"/>
    <w:rsid w:val="008D6BA2"/>
    <w:rsid w:val="008D7D1E"/>
    <w:rsid w:val="008F3D5D"/>
    <w:rsid w:val="008F3F1D"/>
    <w:rsid w:val="008F66FA"/>
    <w:rsid w:val="00901F1D"/>
    <w:rsid w:val="00904183"/>
    <w:rsid w:val="00910AA2"/>
    <w:rsid w:val="00916A6A"/>
    <w:rsid w:val="0092009D"/>
    <w:rsid w:val="00930E70"/>
    <w:rsid w:val="00933FC1"/>
    <w:rsid w:val="00936B68"/>
    <w:rsid w:val="00940EB1"/>
    <w:rsid w:val="00941082"/>
    <w:rsid w:val="00946608"/>
    <w:rsid w:val="009763AE"/>
    <w:rsid w:val="00981257"/>
    <w:rsid w:val="00984E65"/>
    <w:rsid w:val="0099289F"/>
    <w:rsid w:val="009A1B88"/>
    <w:rsid w:val="009A2A6B"/>
    <w:rsid w:val="009A4EF0"/>
    <w:rsid w:val="009A60B5"/>
    <w:rsid w:val="009D5841"/>
    <w:rsid w:val="00A05B0E"/>
    <w:rsid w:val="00A153DF"/>
    <w:rsid w:val="00A23455"/>
    <w:rsid w:val="00A24994"/>
    <w:rsid w:val="00A33990"/>
    <w:rsid w:val="00A45898"/>
    <w:rsid w:val="00A51180"/>
    <w:rsid w:val="00A6048B"/>
    <w:rsid w:val="00A624FE"/>
    <w:rsid w:val="00A63201"/>
    <w:rsid w:val="00A715CB"/>
    <w:rsid w:val="00A96F42"/>
    <w:rsid w:val="00AA0AD8"/>
    <w:rsid w:val="00AA105D"/>
    <w:rsid w:val="00AB4F29"/>
    <w:rsid w:val="00AC1B76"/>
    <w:rsid w:val="00AC216F"/>
    <w:rsid w:val="00AD13BE"/>
    <w:rsid w:val="00AE2E4C"/>
    <w:rsid w:val="00AE3D4D"/>
    <w:rsid w:val="00AE431D"/>
    <w:rsid w:val="00AF66DA"/>
    <w:rsid w:val="00B025CF"/>
    <w:rsid w:val="00B10603"/>
    <w:rsid w:val="00B21A1D"/>
    <w:rsid w:val="00B31540"/>
    <w:rsid w:val="00B353EF"/>
    <w:rsid w:val="00B41925"/>
    <w:rsid w:val="00B50573"/>
    <w:rsid w:val="00B52F3B"/>
    <w:rsid w:val="00B57328"/>
    <w:rsid w:val="00B61E07"/>
    <w:rsid w:val="00B6795A"/>
    <w:rsid w:val="00B72F1C"/>
    <w:rsid w:val="00B81B28"/>
    <w:rsid w:val="00B86FF9"/>
    <w:rsid w:val="00B960EA"/>
    <w:rsid w:val="00B96B7B"/>
    <w:rsid w:val="00BA1E93"/>
    <w:rsid w:val="00BA6141"/>
    <w:rsid w:val="00BB77D0"/>
    <w:rsid w:val="00BC0581"/>
    <w:rsid w:val="00BC0E9D"/>
    <w:rsid w:val="00BD6561"/>
    <w:rsid w:val="00BE2457"/>
    <w:rsid w:val="00BF0433"/>
    <w:rsid w:val="00C00A96"/>
    <w:rsid w:val="00C014EE"/>
    <w:rsid w:val="00C23554"/>
    <w:rsid w:val="00C26BFE"/>
    <w:rsid w:val="00C31E00"/>
    <w:rsid w:val="00C36FCF"/>
    <w:rsid w:val="00C46AB6"/>
    <w:rsid w:val="00C604DC"/>
    <w:rsid w:val="00C6268C"/>
    <w:rsid w:val="00C70056"/>
    <w:rsid w:val="00C754D0"/>
    <w:rsid w:val="00C8555D"/>
    <w:rsid w:val="00C91ED5"/>
    <w:rsid w:val="00C9632C"/>
    <w:rsid w:val="00CA1CEB"/>
    <w:rsid w:val="00CA4E0C"/>
    <w:rsid w:val="00CD5362"/>
    <w:rsid w:val="00CE3DFD"/>
    <w:rsid w:val="00CE5259"/>
    <w:rsid w:val="00CE57DF"/>
    <w:rsid w:val="00CE5EEB"/>
    <w:rsid w:val="00CF089B"/>
    <w:rsid w:val="00D053AD"/>
    <w:rsid w:val="00D14856"/>
    <w:rsid w:val="00D17A67"/>
    <w:rsid w:val="00D17EF1"/>
    <w:rsid w:val="00D21F8D"/>
    <w:rsid w:val="00D253BF"/>
    <w:rsid w:val="00D302DA"/>
    <w:rsid w:val="00D3342A"/>
    <w:rsid w:val="00D351C2"/>
    <w:rsid w:val="00D365ED"/>
    <w:rsid w:val="00D44F1B"/>
    <w:rsid w:val="00D61ACC"/>
    <w:rsid w:val="00D66881"/>
    <w:rsid w:val="00D6727D"/>
    <w:rsid w:val="00D71246"/>
    <w:rsid w:val="00D72A51"/>
    <w:rsid w:val="00D776ED"/>
    <w:rsid w:val="00D82D73"/>
    <w:rsid w:val="00D84EF3"/>
    <w:rsid w:val="00D932B9"/>
    <w:rsid w:val="00DC1771"/>
    <w:rsid w:val="00DD603B"/>
    <w:rsid w:val="00E0007E"/>
    <w:rsid w:val="00E02315"/>
    <w:rsid w:val="00E157A4"/>
    <w:rsid w:val="00E16E10"/>
    <w:rsid w:val="00E22617"/>
    <w:rsid w:val="00E257F7"/>
    <w:rsid w:val="00E26394"/>
    <w:rsid w:val="00E27AD9"/>
    <w:rsid w:val="00E33974"/>
    <w:rsid w:val="00E35BD2"/>
    <w:rsid w:val="00E4197E"/>
    <w:rsid w:val="00E436B5"/>
    <w:rsid w:val="00E47762"/>
    <w:rsid w:val="00E500E2"/>
    <w:rsid w:val="00E55A20"/>
    <w:rsid w:val="00E62946"/>
    <w:rsid w:val="00E71F4E"/>
    <w:rsid w:val="00E72F65"/>
    <w:rsid w:val="00E80186"/>
    <w:rsid w:val="00E86454"/>
    <w:rsid w:val="00E92A05"/>
    <w:rsid w:val="00EC37F7"/>
    <w:rsid w:val="00EC7343"/>
    <w:rsid w:val="00EE4296"/>
    <w:rsid w:val="00EF3772"/>
    <w:rsid w:val="00EF3A85"/>
    <w:rsid w:val="00EF4583"/>
    <w:rsid w:val="00F011FE"/>
    <w:rsid w:val="00F046EE"/>
    <w:rsid w:val="00F33DEA"/>
    <w:rsid w:val="00F34AA3"/>
    <w:rsid w:val="00F523F1"/>
    <w:rsid w:val="00F5687E"/>
    <w:rsid w:val="00F61250"/>
    <w:rsid w:val="00F6241B"/>
    <w:rsid w:val="00F63CC1"/>
    <w:rsid w:val="00F8094E"/>
    <w:rsid w:val="00F91BB0"/>
    <w:rsid w:val="00F952EC"/>
    <w:rsid w:val="00F96168"/>
    <w:rsid w:val="00FA0A8F"/>
    <w:rsid w:val="00FA1E40"/>
    <w:rsid w:val="00FC0508"/>
    <w:rsid w:val="00FC085E"/>
    <w:rsid w:val="00FC5015"/>
    <w:rsid w:val="00FC7490"/>
    <w:rsid w:val="00FE19C2"/>
    <w:rsid w:val="00FE2506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2A50C10-87A9-4F8C-9A35-04587F15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37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4660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A1E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466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A24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4660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E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rsid w:val="00FA1E4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FA1E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nhideWhenUsed/>
    <w:rsid w:val="00FA1E40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rsid w:val="00FA1E4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37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EC37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C37F7"/>
  </w:style>
  <w:style w:type="paragraph" w:styleId="a7">
    <w:name w:val="List Paragraph"/>
    <w:basedOn w:val="a"/>
    <w:uiPriority w:val="34"/>
    <w:qFormat/>
    <w:rsid w:val="00EC37F7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EC37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rmal">
    <w:name w:val="ConsPlusNormal"/>
    <w:rsid w:val="00746C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746C6B"/>
    <w:pPr>
      <w:widowControl w:val="0"/>
      <w:spacing w:after="0" w:line="260" w:lineRule="auto"/>
      <w:ind w:left="760"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Normal (Web)"/>
    <w:basedOn w:val="a"/>
    <w:uiPriority w:val="99"/>
    <w:rsid w:val="0074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746C6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FR1">
    <w:name w:val="FR1"/>
    <w:rsid w:val="00FA0A8F"/>
    <w:pPr>
      <w:widowControl w:val="0"/>
      <w:spacing w:after="0" w:line="300" w:lineRule="auto"/>
      <w:ind w:left="1080" w:right="10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table" w:styleId="aa">
    <w:name w:val="Table Grid"/>
    <w:basedOn w:val="a1"/>
    <w:uiPriority w:val="59"/>
    <w:rsid w:val="00CE5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unhideWhenUsed/>
    <w:rsid w:val="00AE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2E4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FC085E"/>
  </w:style>
  <w:style w:type="paragraph" w:styleId="af">
    <w:name w:val="footer"/>
    <w:basedOn w:val="a"/>
    <w:link w:val="af0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FC085E"/>
  </w:style>
  <w:style w:type="paragraph" w:styleId="af1">
    <w:name w:val="No Spacing"/>
    <w:link w:val="af2"/>
    <w:uiPriority w:val="1"/>
    <w:qFormat/>
    <w:rsid w:val="0092009D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92009D"/>
    <w:rPr>
      <w:rFonts w:eastAsiaTheme="minorEastAsia"/>
    </w:rPr>
  </w:style>
  <w:style w:type="paragraph" w:customStyle="1" w:styleId="stylet3">
    <w:name w:val="stylet3"/>
    <w:basedOn w:val="a"/>
    <w:uiPriority w:val="99"/>
    <w:rsid w:val="00D672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E02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24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3">
    <w:name w:val="Hyperlink"/>
    <w:basedOn w:val="a0"/>
    <w:uiPriority w:val="99"/>
    <w:unhideWhenUsed/>
    <w:rsid w:val="00A2499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4660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466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"/>
    <w:rsid w:val="00946608"/>
    <w:pPr>
      <w:spacing w:after="0" w:line="240" w:lineRule="auto"/>
      <w:ind w:left="113" w:right="113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3">
    <w:name w:val="Body Text Indent 2"/>
    <w:basedOn w:val="a"/>
    <w:link w:val="24"/>
    <w:rsid w:val="00946608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24">
    <w:name w:val="Основной текст с отступом 2 Знак"/>
    <w:basedOn w:val="a0"/>
    <w:link w:val="23"/>
    <w:rsid w:val="0094660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946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page number"/>
    <w:basedOn w:val="a0"/>
    <w:rsid w:val="00946608"/>
  </w:style>
  <w:style w:type="character" w:styleId="af6">
    <w:name w:val="Strong"/>
    <w:basedOn w:val="a0"/>
    <w:uiPriority w:val="22"/>
    <w:qFormat/>
    <w:rsid w:val="00946608"/>
    <w:rPr>
      <w:b/>
      <w:bCs/>
    </w:rPr>
  </w:style>
  <w:style w:type="paragraph" w:customStyle="1" w:styleId="af7">
    <w:name w:val="Знак Знак Знак Знак"/>
    <w:basedOn w:val="a"/>
    <w:rsid w:val="00946608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41">
    <w:name w:val="Основной текст (4)_"/>
    <w:basedOn w:val="a0"/>
    <w:link w:val="4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46608"/>
    <w:pPr>
      <w:shd w:val="clear" w:color="auto" w:fill="FFFFFF"/>
      <w:spacing w:after="0" w:line="240" w:lineRule="atLeast"/>
    </w:pPr>
    <w:rPr>
      <w:spacing w:val="10"/>
      <w:sz w:val="21"/>
      <w:szCs w:val="21"/>
      <w:shd w:val="clear" w:color="auto" w:fill="FFFFFF"/>
    </w:rPr>
  </w:style>
  <w:style w:type="character" w:customStyle="1" w:styleId="af8">
    <w:name w:val="Основной текст_"/>
    <w:basedOn w:val="a0"/>
    <w:link w:val="1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8"/>
    <w:rsid w:val="00946608"/>
    <w:pPr>
      <w:shd w:val="clear" w:color="auto" w:fill="FFFFFF"/>
      <w:spacing w:after="0" w:line="240" w:lineRule="atLeast"/>
      <w:ind w:hanging="1100"/>
    </w:pPr>
    <w:rPr>
      <w:spacing w:val="10"/>
      <w:sz w:val="21"/>
      <w:szCs w:val="21"/>
      <w:shd w:val="clear" w:color="auto" w:fill="FFFFFF"/>
    </w:rPr>
  </w:style>
  <w:style w:type="character" w:styleId="af9">
    <w:name w:val="Emphasis"/>
    <w:basedOn w:val="a0"/>
    <w:qFormat/>
    <w:rsid w:val="00946608"/>
    <w:rPr>
      <w:i/>
      <w:iCs/>
    </w:rPr>
  </w:style>
  <w:style w:type="character" w:styleId="afa">
    <w:name w:val="Intense Emphasis"/>
    <w:basedOn w:val="a0"/>
    <w:uiPriority w:val="21"/>
    <w:qFormat/>
    <w:rsid w:val="00946608"/>
    <w:rPr>
      <w:b/>
      <w:bCs/>
      <w:i/>
      <w:iCs/>
      <w:color w:val="4F81BD"/>
    </w:rPr>
  </w:style>
  <w:style w:type="paragraph" w:customStyle="1" w:styleId="Standard">
    <w:name w:val="Standard"/>
    <w:rsid w:val="00946608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  <w:sz w:val="32"/>
      <w:szCs w:val="32"/>
    </w:rPr>
  </w:style>
  <w:style w:type="character" w:customStyle="1" w:styleId="apple-converted-space">
    <w:name w:val="apple-converted-space"/>
    <w:basedOn w:val="a0"/>
    <w:rsid w:val="00946608"/>
  </w:style>
  <w:style w:type="paragraph" w:styleId="afb">
    <w:name w:val="Intense Quote"/>
    <w:basedOn w:val="a"/>
    <w:next w:val="a"/>
    <w:link w:val="afc"/>
    <w:uiPriority w:val="30"/>
    <w:qFormat/>
    <w:rsid w:val="0094660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946608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pple-style-span">
    <w:name w:val="apple-style-span"/>
    <w:basedOn w:val="a0"/>
    <w:rsid w:val="00946608"/>
  </w:style>
  <w:style w:type="paragraph" w:styleId="afd">
    <w:name w:val="Title"/>
    <w:basedOn w:val="a"/>
    <w:link w:val="afe"/>
    <w:uiPriority w:val="99"/>
    <w:qFormat/>
    <w:rsid w:val="00946608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</w:rPr>
  </w:style>
  <w:style w:type="character" w:customStyle="1" w:styleId="afe">
    <w:name w:val="Название Знак"/>
    <w:basedOn w:val="a0"/>
    <w:link w:val="afd"/>
    <w:uiPriority w:val="99"/>
    <w:rsid w:val="00946608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946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0">
    <w:name w:val="Подзаголовок Знак"/>
    <w:basedOn w:val="a0"/>
    <w:link w:val="aff"/>
    <w:rsid w:val="00946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Plain Text"/>
    <w:basedOn w:val="a"/>
    <w:link w:val="aff2"/>
    <w:uiPriority w:val="99"/>
    <w:semiHidden/>
    <w:unhideWhenUsed/>
    <w:rsid w:val="0094660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semiHidden/>
    <w:rsid w:val="00946608"/>
    <w:rPr>
      <w:rFonts w:ascii="Consolas" w:eastAsia="Calibri" w:hAnsi="Consolas" w:cs="Times New Roman"/>
      <w:sz w:val="21"/>
      <w:szCs w:val="21"/>
    </w:rPr>
  </w:style>
  <w:style w:type="character" w:customStyle="1" w:styleId="previewtextnews">
    <w:name w:val="preview_text_news"/>
    <w:basedOn w:val="a0"/>
    <w:rsid w:val="00946608"/>
  </w:style>
  <w:style w:type="paragraph" w:customStyle="1" w:styleId="p3">
    <w:name w:val="p3"/>
    <w:basedOn w:val="a"/>
    <w:rsid w:val="00946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6F8C02-9ABE-4803-97D9-D2BAEB46AA8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DFBDA3-395B-4383-9E6F-BB8BC98538EC}">
      <dgm:prSet phldrT="[Текст]" custT="1"/>
      <dgm:spPr/>
      <dgm:t>
        <a:bodyPr/>
        <a:lstStyle/>
        <a:p>
          <a:r>
            <a:rPr lang="ru-RU" sz="1200"/>
            <a:t>Система экологического образования и просвещения</a:t>
          </a:r>
        </a:p>
      </dgm:t>
    </dgm:pt>
    <dgm:pt modelId="{BB96743C-D6FC-4EA2-940C-2FD13506BAEF}" type="parTrans" cxnId="{7BE933E0-4846-4B25-A543-4F8A3D9D012F}">
      <dgm:prSet/>
      <dgm:spPr/>
      <dgm:t>
        <a:bodyPr/>
        <a:lstStyle/>
        <a:p>
          <a:endParaRPr lang="ru-RU"/>
        </a:p>
      </dgm:t>
    </dgm:pt>
    <dgm:pt modelId="{4128AAB4-2968-4D79-9586-C875FE5F741C}" type="sibTrans" cxnId="{7BE933E0-4846-4B25-A543-4F8A3D9D012F}">
      <dgm:prSet/>
      <dgm:spPr/>
      <dgm:t>
        <a:bodyPr/>
        <a:lstStyle/>
        <a:p>
          <a:endParaRPr lang="ru-RU"/>
        </a:p>
      </dgm:t>
    </dgm:pt>
    <dgm:pt modelId="{E95AEF47-03F9-4366-957C-A7FE72B00EC4}" type="asst">
      <dgm:prSet phldrT="[Текст]" custT="1"/>
      <dgm:spPr/>
      <dgm:t>
        <a:bodyPr/>
        <a:lstStyle/>
        <a:p>
          <a:r>
            <a:rPr lang="ru-RU" sz="1200"/>
            <a:t>учреждения  дошкольного и среднего образования</a:t>
          </a:r>
        </a:p>
      </dgm:t>
    </dgm:pt>
    <dgm:pt modelId="{D6A1582F-155D-4EB5-AFFA-C3687AD4737E}" type="parTrans" cxnId="{7DAF4BE1-7FC0-421F-9210-D192D48EF897}">
      <dgm:prSet/>
      <dgm:spPr/>
      <dgm:t>
        <a:bodyPr/>
        <a:lstStyle/>
        <a:p>
          <a:endParaRPr lang="ru-RU"/>
        </a:p>
      </dgm:t>
    </dgm:pt>
    <dgm:pt modelId="{983B7A10-7C7C-46AB-8AF1-FD3F64B0944E}" type="sibTrans" cxnId="{7DAF4BE1-7FC0-421F-9210-D192D48EF897}">
      <dgm:prSet/>
      <dgm:spPr/>
      <dgm:t>
        <a:bodyPr/>
        <a:lstStyle/>
        <a:p>
          <a:endParaRPr lang="ru-RU"/>
        </a:p>
      </dgm:t>
    </dgm:pt>
    <dgm:pt modelId="{E9B27938-A294-46A3-A07E-22A6054F72E4}">
      <dgm:prSet phldrT="[Текст]" custT="1"/>
      <dgm:spPr/>
      <dgm:t>
        <a:bodyPr/>
        <a:lstStyle/>
        <a:p>
          <a:r>
            <a:rPr lang="ru-RU" sz="1200"/>
            <a:t>учреждения дополнительного образования</a:t>
          </a:r>
        </a:p>
      </dgm:t>
    </dgm:pt>
    <dgm:pt modelId="{B2C9F4B7-63D6-4C51-ADFB-D84EF6423E6E}" type="parTrans" cxnId="{409000A2-F72A-4921-81DC-F6459BA55A59}">
      <dgm:prSet/>
      <dgm:spPr/>
      <dgm:t>
        <a:bodyPr/>
        <a:lstStyle/>
        <a:p>
          <a:endParaRPr lang="ru-RU"/>
        </a:p>
      </dgm:t>
    </dgm:pt>
    <dgm:pt modelId="{92E97459-1395-463C-B542-A8EAEF2BABD1}" type="sibTrans" cxnId="{409000A2-F72A-4921-81DC-F6459BA55A59}">
      <dgm:prSet/>
      <dgm:spPr/>
      <dgm:t>
        <a:bodyPr/>
        <a:lstStyle/>
        <a:p>
          <a:endParaRPr lang="ru-RU"/>
        </a:p>
      </dgm:t>
    </dgm:pt>
    <dgm:pt modelId="{CDBBE888-6C44-4F82-8D18-B7F3AA5D92F1}">
      <dgm:prSet phldrT="[Текст]" custT="1"/>
      <dgm:spPr/>
      <dgm:t>
        <a:bodyPr/>
        <a:lstStyle/>
        <a:p>
          <a:r>
            <a:rPr lang="ru-RU" sz="1200"/>
            <a:t>учреждения культуры</a:t>
          </a:r>
        </a:p>
      </dgm:t>
    </dgm:pt>
    <dgm:pt modelId="{95DA4708-CEC7-40F3-B867-582BCF8957BC}" type="parTrans" cxnId="{8B776E95-2FBF-404E-937E-BD8D0D652650}">
      <dgm:prSet/>
      <dgm:spPr/>
      <dgm:t>
        <a:bodyPr/>
        <a:lstStyle/>
        <a:p>
          <a:endParaRPr lang="ru-RU"/>
        </a:p>
      </dgm:t>
    </dgm:pt>
    <dgm:pt modelId="{F6E8CD55-BE26-4F3F-853D-2AEAD1D035DA}" type="sibTrans" cxnId="{8B776E95-2FBF-404E-937E-BD8D0D652650}">
      <dgm:prSet/>
      <dgm:spPr/>
      <dgm:t>
        <a:bodyPr/>
        <a:lstStyle/>
        <a:p>
          <a:endParaRPr lang="ru-RU"/>
        </a:p>
      </dgm:t>
    </dgm:pt>
    <dgm:pt modelId="{C7E92470-61D2-4501-9714-9122586F572C}" type="pres">
      <dgm:prSet presAssocID="{C26F8C02-9ABE-4803-97D9-D2BAEB46AA8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B110625-3BDB-4A5D-9421-8BD782432279}" type="pres">
      <dgm:prSet presAssocID="{ACDFBDA3-395B-4383-9E6F-BB8BC98538EC}" presName="hierRoot1" presStyleCnt="0"/>
      <dgm:spPr/>
    </dgm:pt>
    <dgm:pt modelId="{3A602741-DACB-4006-AA58-F9631AAA2775}" type="pres">
      <dgm:prSet presAssocID="{ACDFBDA3-395B-4383-9E6F-BB8BC98538EC}" presName="composite" presStyleCnt="0"/>
      <dgm:spPr/>
    </dgm:pt>
    <dgm:pt modelId="{3AB22975-0255-42A9-B04F-9315D3FA5A94}" type="pres">
      <dgm:prSet presAssocID="{ACDFBDA3-395B-4383-9E6F-BB8BC98538EC}" presName="background" presStyleLbl="node0" presStyleIdx="0" presStyleCnt="1"/>
      <dgm:spPr/>
    </dgm:pt>
    <dgm:pt modelId="{83AC7825-9B6D-4339-A730-426717DC1D4C}" type="pres">
      <dgm:prSet presAssocID="{ACDFBDA3-395B-4383-9E6F-BB8BC98538EC}" presName="text" presStyleLbl="fgAcc0" presStyleIdx="0" presStyleCnt="1" custScaleX="90200" custScaleY="83316" custLinFactNeighborX="-8300" custLinFactNeighborY="-77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4DAA68-358F-42D9-85E9-CB6A72E2D24B}" type="pres">
      <dgm:prSet presAssocID="{ACDFBDA3-395B-4383-9E6F-BB8BC98538EC}" presName="hierChild2" presStyleCnt="0"/>
      <dgm:spPr/>
    </dgm:pt>
    <dgm:pt modelId="{9B09BF06-A2BD-4992-BD4D-DAF47366F9C9}" type="pres">
      <dgm:prSet presAssocID="{D6A1582F-155D-4EB5-AFFA-C3687AD4737E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E61F99D-AB01-41FC-9A79-9903A29B2D03}" type="pres">
      <dgm:prSet presAssocID="{E95AEF47-03F9-4366-957C-A7FE72B00EC4}" presName="hierRoot2" presStyleCnt="0"/>
      <dgm:spPr/>
    </dgm:pt>
    <dgm:pt modelId="{74DD8E8C-F35F-4B36-9570-2964866E21D5}" type="pres">
      <dgm:prSet presAssocID="{E95AEF47-03F9-4366-957C-A7FE72B00EC4}" presName="composite2" presStyleCnt="0"/>
      <dgm:spPr/>
    </dgm:pt>
    <dgm:pt modelId="{57F9FD90-CF3C-4919-91B5-717DE5165770}" type="pres">
      <dgm:prSet presAssocID="{E95AEF47-03F9-4366-957C-A7FE72B00EC4}" presName="background2" presStyleLbl="asst1" presStyleIdx="0" presStyleCnt="1"/>
      <dgm:spPr/>
    </dgm:pt>
    <dgm:pt modelId="{F101A97F-D930-44E6-A95A-87C3981AC711}" type="pres">
      <dgm:prSet presAssocID="{E95AEF47-03F9-4366-957C-A7FE72B00EC4}" presName="text2" presStyleLbl="fgAcc2" presStyleIdx="0" presStyleCnt="3" custScaleX="92149" custScaleY="8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EF255-68DC-4339-99AD-DBBCD17201AC}" type="pres">
      <dgm:prSet presAssocID="{E95AEF47-03F9-4366-957C-A7FE72B00EC4}" presName="hierChild3" presStyleCnt="0"/>
      <dgm:spPr/>
    </dgm:pt>
    <dgm:pt modelId="{AED774F8-1E77-4B41-847D-78D82C809999}" type="pres">
      <dgm:prSet presAssocID="{B2C9F4B7-63D6-4C51-ADFB-D84EF6423E6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6B784D82-98C1-4119-A622-BA34002546A6}" type="pres">
      <dgm:prSet presAssocID="{E9B27938-A294-46A3-A07E-22A6054F72E4}" presName="hierRoot2" presStyleCnt="0"/>
      <dgm:spPr/>
    </dgm:pt>
    <dgm:pt modelId="{F682EA49-DF74-47A6-8080-5B88F04A14F6}" type="pres">
      <dgm:prSet presAssocID="{E9B27938-A294-46A3-A07E-22A6054F72E4}" presName="composite2" presStyleCnt="0"/>
      <dgm:spPr/>
    </dgm:pt>
    <dgm:pt modelId="{C2BDF087-C45E-4F7D-B6B0-3F59A91A4F48}" type="pres">
      <dgm:prSet presAssocID="{E9B27938-A294-46A3-A07E-22A6054F72E4}" presName="background2" presStyleLbl="node2" presStyleIdx="0" presStyleCnt="2"/>
      <dgm:spPr/>
    </dgm:pt>
    <dgm:pt modelId="{DB673A6D-820B-4684-98AA-1F20D1C430DB}" type="pres">
      <dgm:prSet presAssocID="{E9B27938-A294-46A3-A07E-22A6054F72E4}" presName="text2" presStyleLbl="fgAcc2" presStyleIdx="1" presStyleCnt="3" custScaleX="92044" custScaleY="85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82E102-7A09-47CC-9FC6-E72704361829}" type="pres">
      <dgm:prSet presAssocID="{E9B27938-A294-46A3-A07E-22A6054F72E4}" presName="hierChild3" presStyleCnt="0"/>
      <dgm:spPr/>
    </dgm:pt>
    <dgm:pt modelId="{F2E496D2-5A58-4776-9DBD-EE7BA5667317}" type="pres">
      <dgm:prSet presAssocID="{95DA4708-CEC7-40F3-B867-582BCF8957BC}" presName="Name10" presStyleLbl="parChTrans1D2" presStyleIdx="2" presStyleCnt="3"/>
      <dgm:spPr/>
      <dgm:t>
        <a:bodyPr/>
        <a:lstStyle/>
        <a:p>
          <a:endParaRPr lang="ru-RU"/>
        </a:p>
      </dgm:t>
    </dgm:pt>
    <dgm:pt modelId="{00294FC1-9731-476A-98D3-C1B495BCA71A}" type="pres">
      <dgm:prSet presAssocID="{CDBBE888-6C44-4F82-8D18-B7F3AA5D92F1}" presName="hierRoot2" presStyleCnt="0"/>
      <dgm:spPr/>
    </dgm:pt>
    <dgm:pt modelId="{65806727-4E57-4E32-9031-EEB5A5F9FD49}" type="pres">
      <dgm:prSet presAssocID="{CDBBE888-6C44-4F82-8D18-B7F3AA5D92F1}" presName="composite2" presStyleCnt="0"/>
      <dgm:spPr/>
    </dgm:pt>
    <dgm:pt modelId="{1BD5C3FC-E606-4EF9-9DDB-A1062E58BEC5}" type="pres">
      <dgm:prSet presAssocID="{CDBBE888-6C44-4F82-8D18-B7F3AA5D92F1}" presName="background2" presStyleLbl="node2" presStyleIdx="1" presStyleCnt="2"/>
      <dgm:spPr/>
    </dgm:pt>
    <dgm:pt modelId="{C5A5C4AC-F176-4D8F-99A4-EFF85E057E15}" type="pres">
      <dgm:prSet presAssocID="{CDBBE888-6C44-4F82-8D18-B7F3AA5D92F1}" presName="text2" presStyleLbl="fgAcc2" presStyleIdx="2" presStyleCnt="3" custScaleX="87164" custScaleY="85193" custLinFactNeighborX="-2649" custLinFactNeighborY="-16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E29A7-F282-4B32-86D8-FBD8A3A1987F}" type="pres">
      <dgm:prSet presAssocID="{CDBBE888-6C44-4F82-8D18-B7F3AA5D92F1}" presName="hierChild3" presStyleCnt="0"/>
      <dgm:spPr/>
    </dgm:pt>
  </dgm:ptLst>
  <dgm:cxnLst>
    <dgm:cxn modelId="{8B776E95-2FBF-404E-937E-BD8D0D652650}" srcId="{ACDFBDA3-395B-4383-9E6F-BB8BC98538EC}" destId="{CDBBE888-6C44-4F82-8D18-B7F3AA5D92F1}" srcOrd="2" destOrd="0" parTransId="{95DA4708-CEC7-40F3-B867-582BCF8957BC}" sibTransId="{F6E8CD55-BE26-4F3F-853D-2AEAD1D035DA}"/>
    <dgm:cxn modelId="{DB82DE84-1A56-4D21-A9FB-4D675FA2D453}" type="presOf" srcId="{B2C9F4B7-63D6-4C51-ADFB-D84EF6423E6E}" destId="{AED774F8-1E77-4B41-847D-78D82C809999}" srcOrd="0" destOrd="0" presId="urn:microsoft.com/office/officeart/2005/8/layout/hierarchy1"/>
    <dgm:cxn modelId="{E15D6363-FAE7-4FDD-BE8F-6CC778795355}" type="presOf" srcId="{ACDFBDA3-395B-4383-9E6F-BB8BC98538EC}" destId="{83AC7825-9B6D-4339-A730-426717DC1D4C}" srcOrd="0" destOrd="0" presId="urn:microsoft.com/office/officeart/2005/8/layout/hierarchy1"/>
    <dgm:cxn modelId="{CAADA6F9-EF19-4EAA-8DA9-6FDD7F211E6C}" type="presOf" srcId="{E95AEF47-03F9-4366-957C-A7FE72B00EC4}" destId="{F101A97F-D930-44E6-A95A-87C3981AC711}" srcOrd="0" destOrd="0" presId="urn:microsoft.com/office/officeart/2005/8/layout/hierarchy1"/>
    <dgm:cxn modelId="{9AA493A0-4908-428D-8084-6EC2F08A5391}" type="presOf" srcId="{CDBBE888-6C44-4F82-8D18-B7F3AA5D92F1}" destId="{C5A5C4AC-F176-4D8F-99A4-EFF85E057E15}" srcOrd="0" destOrd="0" presId="urn:microsoft.com/office/officeart/2005/8/layout/hierarchy1"/>
    <dgm:cxn modelId="{D6C46CD0-9D50-446F-BC1A-B8D365E9A0ED}" type="presOf" srcId="{C26F8C02-9ABE-4803-97D9-D2BAEB46AA83}" destId="{C7E92470-61D2-4501-9714-9122586F572C}" srcOrd="0" destOrd="0" presId="urn:microsoft.com/office/officeart/2005/8/layout/hierarchy1"/>
    <dgm:cxn modelId="{7DAF4BE1-7FC0-421F-9210-D192D48EF897}" srcId="{ACDFBDA3-395B-4383-9E6F-BB8BC98538EC}" destId="{E95AEF47-03F9-4366-957C-A7FE72B00EC4}" srcOrd="0" destOrd="0" parTransId="{D6A1582F-155D-4EB5-AFFA-C3687AD4737E}" sibTransId="{983B7A10-7C7C-46AB-8AF1-FD3F64B0944E}"/>
    <dgm:cxn modelId="{668723E5-0440-4562-A4A3-C64EDC2E5D07}" type="presOf" srcId="{D6A1582F-155D-4EB5-AFFA-C3687AD4737E}" destId="{9B09BF06-A2BD-4992-BD4D-DAF47366F9C9}" srcOrd="0" destOrd="0" presId="urn:microsoft.com/office/officeart/2005/8/layout/hierarchy1"/>
    <dgm:cxn modelId="{6B5E14E3-AF23-4B1D-B97B-140EF0556F83}" type="presOf" srcId="{E9B27938-A294-46A3-A07E-22A6054F72E4}" destId="{DB673A6D-820B-4684-98AA-1F20D1C430DB}" srcOrd="0" destOrd="0" presId="urn:microsoft.com/office/officeart/2005/8/layout/hierarchy1"/>
    <dgm:cxn modelId="{7BE933E0-4846-4B25-A543-4F8A3D9D012F}" srcId="{C26F8C02-9ABE-4803-97D9-D2BAEB46AA83}" destId="{ACDFBDA3-395B-4383-9E6F-BB8BC98538EC}" srcOrd="0" destOrd="0" parTransId="{BB96743C-D6FC-4EA2-940C-2FD13506BAEF}" sibTransId="{4128AAB4-2968-4D79-9586-C875FE5F741C}"/>
    <dgm:cxn modelId="{74B86083-BADF-43D8-8B29-D74054874B75}" type="presOf" srcId="{95DA4708-CEC7-40F3-B867-582BCF8957BC}" destId="{F2E496D2-5A58-4776-9DBD-EE7BA5667317}" srcOrd="0" destOrd="0" presId="urn:microsoft.com/office/officeart/2005/8/layout/hierarchy1"/>
    <dgm:cxn modelId="{409000A2-F72A-4921-81DC-F6459BA55A59}" srcId="{ACDFBDA3-395B-4383-9E6F-BB8BC98538EC}" destId="{E9B27938-A294-46A3-A07E-22A6054F72E4}" srcOrd="1" destOrd="0" parTransId="{B2C9F4B7-63D6-4C51-ADFB-D84EF6423E6E}" sibTransId="{92E97459-1395-463C-B542-A8EAEF2BABD1}"/>
    <dgm:cxn modelId="{0160BAC8-781D-4DAB-B7BD-650B4117AE91}" type="presParOf" srcId="{C7E92470-61D2-4501-9714-9122586F572C}" destId="{CB110625-3BDB-4A5D-9421-8BD782432279}" srcOrd="0" destOrd="0" presId="urn:microsoft.com/office/officeart/2005/8/layout/hierarchy1"/>
    <dgm:cxn modelId="{4440FD05-769A-4F51-BB36-D220826F885B}" type="presParOf" srcId="{CB110625-3BDB-4A5D-9421-8BD782432279}" destId="{3A602741-DACB-4006-AA58-F9631AAA2775}" srcOrd="0" destOrd="0" presId="urn:microsoft.com/office/officeart/2005/8/layout/hierarchy1"/>
    <dgm:cxn modelId="{E43C4736-33BC-4901-AD10-A0D01105C173}" type="presParOf" srcId="{3A602741-DACB-4006-AA58-F9631AAA2775}" destId="{3AB22975-0255-42A9-B04F-9315D3FA5A94}" srcOrd="0" destOrd="0" presId="urn:microsoft.com/office/officeart/2005/8/layout/hierarchy1"/>
    <dgm:cxn modelId="{76BF8F1F-C6AB-4ABC-B1C1-33FAF9EFD050}" type="presParOf" srcId="{3A602741-DACB-4006-AA58-F9631AAA2775}" destId="{83AC7825-9B6D-4339-A730-426717DC1D4C}" srcOrd="1" destOrd="0" presId="urn:microsoft.com/office/officeart/2005/8/layout/hierarchy1"/>
    <dgm:cxn modelId="{0D7E64D3-2168-40C2-84BB-70079893A26C}" type="presParOf" srcId="{CB110625-3BDB-4A5D-9421-8BD782432279}" destId="{394DAA68-358F-42D9-85E9-CB6A72E2D24B}" srcOrd="1" destOrd="0" presId="urn:microsoft.com/office/officeart/2005/8/layout/hierarchy1"/>
    <dgm:cxn modelId="{AD0BF847-039B-48CA-9C01-DBE43C2B1662}" type="presParOf" srcId="{394DAA68-358F-42D9-85E9-CB6A72E2D24B}" destId="{9B09BF06-A2BD-4992-BD4D-DAF47366F9C9}" srcOrd="0" destOrd="0" presId="urn:microsoft.com/office/officeart/2005/8/layout/hierarchy1"/>
    <dgm:cxn modelId="{7B71BEDC-EACC-4B3B-9D93-0F2171793B91}" type="presParOf" srcId="{394DAA68-358F-42D9-85E9-CB6A72E2D24B}" destId="{2E61F99D-AB01-41FC-9A79-9903A29B2D03}" srcOrd="1" destOrd="0" presId="urn:microsoft.com/office/officeart/2005/8/layout/hierarchy1"/>
    <dgm:cxn modelId="{28D4EC0D-59D0-496F-AB3A-CAAA356475D5}" type="presParOf" srcId="{2E61F99D-AB01-41FC-9A79-9903A29B2D03}" destId="{74DD8E8C-F35F-4B36-9570-2964866E21D5}" srcOrd="0" destOrd="0" presId="urn:microsoft.com/office/officeart/2005/8/layout/hierarchy1"/>
    <dgm:cxn modelId="{6E64DDF5-42B7-4E31-BC8D-FA87CA4ABBC4}" type="presParOf" srcId="{74DD8E8C-F35F-4B36-9570-2964866E21D5}" destId="{57F9FD90-CF3C-4919-91B5-717DE5165770}" srcOrd="0" destOrd="0" presId="urn:microsoft.com/office/officeart/2005/8/layout/hierarchy1"/>
    <dgm:cxn modelId="{7B588C13-A962-4324-906E-3525595724C4}" type="presParOf" srcId="{74DD8E8C-F35F-4B36-9570-2964866E21D5}" destId="{F101A97F-D930-44E6-A95A-87C3981AC711}" srcOrd="1" destOrd="0" presId="urn:microsoft.com/office/officeart/2005/8/layout/hierarchy1"/>
    <dgm:cxn modelId="{AFBF4753-D899-44D1-A142-E156EA01DF80}" type="presParOf" srcId="{2E61F99D-AB01-41FC-9A79-9903A29B2D03}" destId="{A9AEF255-68DC-4339-99AD-DBBCD17201AC}" srcOrd="1" destOrd="0" presId="urn:microsoft.com/office/officeart/2005/8/layout/hierarchy1"/>
    <dgm:cxn modelId="{F8F90D29-643D-4929-8744-8805C8EF661B}" type="presParOf" srcId="{394DAA68-358F-42D9-85E9-CB6A72E2D24B}" destId="{AED774F8-1E77-4B41-847D-78D82C809999}" srcOrd="2" destOrd="0" presId="urn:microsoft.com/office/officeart/2005/8/layout/hierarchy1"/>
    <dgm:cxn modelId="{102A0844-6360-4A04-B397-62B5B1E14989}" type="presParOf" srcId="{394DAA68-358F-42D9-85E9-CB6A72E2D24B}" destId="{6B784D82-98C1-4119-A622-BA34002546A6}" srcOrd="3" destOrd="0" presId="urn:microsoft.com/office/officeart/2005/8/layout/hierarchy1"/>
    <dgm:cxn modelId="{6BA9117E-5B04-40A4-AD4C-AADFDBDEBDFB}" type="presParOf" srcId="{6B784D82-98C1-4119-A622-BA34002546A6}" destId="{F682EA49-DF74-47A6-8080-5B88F04A14F6}" srcOrd="0" destOrd="0" presId="urn:microsoft.com/office/officeart/2005/8/layout/hierarchy1"/>
    <dgm:cxn modelId="{8652EEF1-EF04-460E-8DCB-83F2D862AB4E}" type="presParOf" srcId="{F682EA49-DF74-47A6-8080-5B88F04A14F6}" destId="{C2BDF087-C45E-4F7D-B6B0-3F59A91A4F48}" srcOrd="0" destOrd="0" presId="urn:microsoft.com/office/officeart/2005/8/layout/hierarchy1"/>
    <dgm:cxn modelId="{B93B9948-0D65-408A-8F0D-ECED91AD2BA1}" type="presParOf" srcId="{F682EA49-DF74-47A6-8080-5B88F04A14F6}" destId="{DB673A6D-820B-4684-98AA-1F20D1C430DB}" srcOrd="1" destOrd="0" presId="urn:microsoft.com/office/officeart/2005/8/layout/hierarchy1"/>
    <dgm:cxn modelId="{06AF12C0-BFAD-47FD-880D-229BF518E921}" type="presParOf" srcId="{6B784D82-98C1-4119-A622-BA34002546A6}" destId="{7782E102-7A09-47CC-9FC6-E72704361829}" srcOrd="1" destOrd="0" presId="urn:microsoft.com/office/officeart/2005/8/layout/hierarchy1"/>
    <dgm:cxn modelId="{247CABEF-8976-44E8-B46A-ACE319573358}" type="presParOf" srcId="{394DAA68-358F-42D9-85E9-CB6A72E2D24B}" destId="{F2E496D2-5A58-4776-9DBD-EE7BA5667317}" srcOrd="4" destOrd="0" presId="urn:microsoft.com/office/officeart/2005/8/layout/hierarchy1"/>
    <dgm:cxn modelId="{4582FDB0-15E2-462E-AF3A-94F14B96D126}" type="presParOf" srcId="{394DAA68-358F-42D9-85E9-CB6A72E2D24B}" destId="{00294FC1-9731-476A-98D3-C1B495BCA71A}" srcOrd="5" destOrd="0" presId="urn:microsoft.com/office/officeart/2005/8/layout/hierarchy1"/>
    <dgm:cxn modelId="{7AEAD161-95A3-423C-9A8F-1A53E844560E}" type="presParOf" srcId="{00294FC1-9731-476A-98D3-C1B495BCA71A}" destId="{65806727-4E57-4E32-9031-EEB5A5F9FD49}" srcOrd="0" destOrd="0" presId="urn:microsoft.com/office/officeart/2005/8/layout/hierarchy1"/>
    <dgm:cxn modelId="{CCFFEBA0-430A-4B92-A590-8EE08B013CB0}" type="presParOf" srcId="{65806727-4E57-4E32-9031-EEB5A5F9FD49}" destId="{1BD5C3FC-E606-4EF9-9DDB-A1062E58BEC5}" srcOrd="0" destOrd="0" presId="urn:microsoft.com/office/officeart/2005/8/layout/hierarchy1"/>
    <dgm:cxn modelId="{ACC26C50-42C6-4E23-BFA3-FD0075B162F6}" type="presParOf" srcId="{65806727-4E57-4E32-9031-EEB5A5F9FD49}" destId="{C5A5C4AC-F176-4D8F-99A4-EFF85E057E15}" srcOrd="1" destOrd="0" presId="urn:microsoft.com/office/officeart/2005/8/layout/hierarchy1"/>
    <dgm:cxn modelId="{AF3FAD7B-FD41-4DB1-BAC3-C4B138960FC4}" type="presParOf" srcId="{00294FC1-9731-476A-98D3-C1B495BCA71A}" destId="{FD8E29A7-F282-4B32-86D8-FBD8A3A198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E496D2-5A58-4776-9DBD-EE7BA5667317}">
      <dsp:nvSpPr>
        <dsp:cNvPr id="0" name=""/>
        <dsp:cNvSpPr/>
      </dsp:nvSpPr>
      <dsp:spPr>
        <a:xfrm>
          <a:off x="2715877" y="668490"/>
          <a:ext cx="1893705" cy="6105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322"/>
              </a:lnTo>
              <a:lnTo>
                <a:pt x="1893705" y="464322"/>
              </a:lnTo>
              <a:lnTo>
                <a:pt x="1893705" y="6105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774F8-1E77-4B41-847D-78D82C809999}">
      <dsp:nvSpPr>
        <dsp:cNvPr id="0" name=""/>
        <dsp:cNvSpPr/>
      </dsp:nvSpPr>
      <dsp:spPr>
        <a:xfrm>
          <a:off x="2715877" y="668490"/>
          <a:ext cx="170358" cy="6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1051"/>
              </a:lnTo>
              <a:lnTo>
                <a:pt x="170358" y="481051"/>
              </a:lnTo>
              <a:lnTo>
                <a:pt x="170358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9BF06-A2BD-4992-BD4D-DAF47366F9C9}">
      <dsp:nvSpPr>
        <dsp:cNvPr id="0" name=""/>
        <dsp:cNvSpPr/>
      </dsp:nvSpPr>
      <dsp:spPr>
        <a:xfrm>
          <a:off x="1081730" y="668490"/>
          <a:ext cx="1634147" cy="627280"/>
        </a:xfrm>
        <a:custGeom>
          <a:avLst/>
          <a:gdLst/>
          <a:ahLst/>
          <a:cxnLst/>
          <a:rect l="0" t="0" r="0" b="0"/>
          <a:pathLst>
            <a:path>
              <a:moveTo>
                <a:pt x="1634147" y="0"/>
              </a:moveTo>
              <a:lnTo>
                <a:pt x="1634147" y="481051"/>
              </a:lnTo>
              <a:lnTo>
                <a:pt x="0" y="481051"/>
              </a:lnTo>
              <a:lnTo>
                <a:pt x="0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22975-0255-42A9-B04F-9315D3FA5A94}">
      <dsp:nvSpPr>
        <dsp:cNvPr id="0" name=""/>
        <dsp:cNvSpPr/>
      </dsp:nvSpPr>
      <dsp:spPr>
        <a:xfrm>
          <a:off x="2003980" y="-166617"/>
          <a:ext cx="1423794" cy="8351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C7825-9B6D-4339-A730-426717DC1D4C}">
      <dsp:nvSpPr>
        <dsp:cNvPr id="0" name=""/>
        <dsp:cNvSpPr/>
      </dsp:nvSpPr>
      <dsp:spPr>
        <a:xfrm>
          <a:off x="2179368" y="0"/>
          <a:ext cx="1423794" cy="8351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Система экологического образования и просвещения</a:t>
          </a:r>
        </a:p>
      </dsp:txBody>
      <dsp:txXfrm>
        <a:off x="2203827" y="24459"/>
        <a:ext cx="1374876" cy="786190"/>
      </dsp:txXfrm>
    </dsp:sp>
    <dsp:sp modelId="{57F9FD90-CF3C-4919-91B5-717DE5165770}">
      <dsp:nvSpPr>
        <dsp:cNvPr id="0" name=""/>
        <dsp:cNvSpPr/>
      </dsp:nvSpPr>
      <dsp:spPr>
        <a:xfrm>
          <a:off x="354451" y="1295771"/>
          <a:ext cx="1454559" cy="813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01A97F-D930-44E6-A95A-87C3981AC711}">
      <dsp:nvSpPr>
        <dsp:cNvPr id="0" name=""/>
        <dsp:cNvSpPr/>
      </dsp:nvSpPr>
      <dsp:spPr>
        <a:xfrm>
          <a:off x="529838" y="1462389"/>
          <a:ext cx="1454559" cy="813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 дошкольного и среднего образования</a:t>
          </a:r>
        </a:p>
      </dsp:txBody>
      <dsp:txXfrm>
        <a:off x="553658" y="1486209"/>
        <a:ext cx="1406919" cy="765627"/>
      </dsp:txXfrm>
    </dsp:sp>
    <dsp:sp modelId="{C2BDF087-C45E-4F7D-B6B0-3F59A91A4F48}">
      <dsp:nvSpPr>
        <dsp:cNvPr id="0" name=""/>
        <dsp:cNvSpPr/>
      </dsp:nvSpPr>
      <dsp:spPr>
        <a:xfrm>
          <a:off x="2159785" y="1295771"/>
          <a:ext cx="1452901" cy="8536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673A6D-820B-4684-98AA-1F20D1C430DB}">
      <dsp:nvSpPr>
        <dsp:cNvPr id="0" name=""/>
        <dsp:cNvSpPr/>
      </dsp:nvSpPr>
      <dsp:spPr>
        <a:xfrm>
          <a:off x="2335172" y="1462389"/>
          <a:ext cx="1452901" cy="8536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дополнительного образования</a:t>
          </a:r>
        </a:p>
      </dsp:txBody>
      <dsp:txXfrm>
        <a:off x="2360173" y="1487390"/>
        <a:ext cx="1402899" cy="803599"/>
      </dsp:txXfrm>
    </dsp:sp>
    <dsp:sp modelId="{1BD5C3FC-E606-4EF9-9DDB-A1062E58BEC5}">
      <dsp:nvSpPr>
        <dsp:cNvPr id="0" name=""/>
        <dsp:cNvSpPr/>
      </dsp:nvSpPr>
      <dsp:spPr>
        <a:xfrm>
          <a:off x="3921647" y="1279042"/>
          <a:ext cx="1375871" cy="853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5C4AC-F176-4D8F-99A4-EFF85E057E15}">
      <dsp:nvSpPr>
        <dsp:cNvPr id="0" name=""/>
        <dsp:cNvSpPr/>
      </dsp:nvSpPr>
      <dsp:spPr>
        <a:xfrm>
          <a:off x="4097035" y="1445660"/>
          <a:ext cx="1375871" cy="8539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культуры</a:t>
          </a:r>
        </a:p>
      </dsp:txBody>
      <dsp:txXfrm>
        <a:off x="4122046" y="1470671"/>
        <a:ext cx="1325849" cy="8039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>Г. НИЖНЕВАРТОВСК, УЛ. ЛЕНИНА, 6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21</Pages>
  <Words>6153</Words>
  <Characters>35074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 для участия</vt:lpstr>
    </vt:vector>
  </TitlesOfParts>
  <Company>Администрация нижневартовского района</Company>
  <LinksUpToDate>false</LinksUpToDate>
  <CharactersWithSpaces>41145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 для участия</dc:title>
  <dc:creator>ZaikaDF</dc:creator>
  <cp:lastModifiedBy>Закирова Виктория Геннадьевна</cp:lastModifiedBy>
  <cp:revision>11</cp:revision>
  <cp:lastPrinted>2019-04-10T09:57:00Z</cp:lastPrinted>
  <dcterms:created xsi:type="dcterms:W3CDTF">2019-11-06T07:19:00Z</dcterms:created>
  <dcterms:modified xsi:type="dcterms:W3CDTF">2019-11-06T09:44:00Z</dcterms:modified>
</cp:coreProperties>
</file>